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D027E" w14:textId="77777777" w:rsidR="00460831" w:rsidRDefault="00460831" w:rsidP="00AE0764">
      <w:pPr>
        <w:pStyle w:val="DokVorlageintern"/>
        <w:rPr>
          <w:b/>
          <w:bCs/>
          <w:sz w:val="24"/>
          <w:szCs w:val="24"/>
          <w:u w:val="single"/>
        </w:rPr>
      </w:pPr>
    </w:p>
    <w:p w14:paraId="17D17C6D" w14:textId="77777777" w:rsidR="00460831" w:rsidRDefault="00460831" w:rsidP="00AE0764">
      <w:pPr>
        <w:pStyle w:val="DokVorlageintern"/>
        <w:rPr>
          <w:b/>
          <w:bCs/>
          <w:sz w:val="24"/>
          <w:szCs w:val="24"/>
          <w:u w:val="single"/>
        </w:rPr>
      </w:pPr>
    </w:p>
    <w:p w14:paraId="4967D769" w14:textId="00D5740B" w:rsidR="002E64D9" w:rsidRDefault="002E64D9" w:rsidP="00460831">
      <w:pPr>
        <w:pStyle w:val="DokVorlageintern"/>
        <w:spacing w:line="360" w:lineRule="auto"/>
        <w:rPr>
          <w:b/>
          <w:bCs/>
          <w:sz w:val="24"/>
          <w:szCs w:val="24"/>
          <w:u w:val="single"/>
        </w:rPr>
      </w:pPr>
      <w:r>
        <w:rPr>
          <w:b/>
          <w:bCs/>
          <w:sz w:val="24"/>
          <w:szCs w:val="24"/>
          <w:u w:val="single"/>
        </w:rPr>
        <w:t>Inhalt</w:t>
      </w:r>
    </w:p>
    <w:p w14:paraId="149B356C" w14:textId="4C15328E" w:rsidR="00460831" w:rsidRPr="00460831" w:rsidRDefault="00460831" w:rsidP="00460831">
      <w:pPr>
        <w:pStyle w:val="Verzeichnis1"/>
        <w:tabs>
          <w:tab w:val="left" w:pos="440"/>
          <w:tab w:val="right" w:leader="dot" w:pos="9911"/>
        </w:tabs>
        <w:spacing w:line="360" w:lineRule="auto"/>
        <w:rPr>
          <w:rFonts w:ascii="Arial" w:hAnsi="Arial" w:cs="Arial"/>
          <w:b/>
          <w:bCs/>
          <w:noProof/>
        </w:rPr>
      </w:pPr>
      <w:r w:rsidRPr="00460831">
        <w:rPr>
          <w:rFonts w:ascii="Arial" w:hAnsi="Arial" w:cs="Arial"/>
          <w:b/>
          <w:bCs/>
          <w:u w:val="single"/>
        </w:rPr>
        <w:fldChar w:fldCharType="begin"/>
      </w:r>
      <w:r w:rsidRPr="00460831">
        <w:rPr>
          <w:rFonts w:ascii="Arial" w:hAnsi="Arial" w:cs="Arial"/>
          <w:b/>
          <w:bCs/>
          <w:u w:val="single"/>
        </w:rPr>
        <w:instrText xml:space="preserve"> TOC \o "1-2" \h \z \u </w:instrText>
      </w:r>
      <w:r w:rsidRPr="00460831">
        <w:rPr>
          <w:rFonts w:ascii="Arial" w:hAnsi="Arial" w:cs="Arial"/>
          <w:b/>
          <w:bCs/>
          <w:u w:val="single"/>
        </w:rPr>
        <w:fldChar w:fldCharType="separate"/>
      </w:r>
      <w:hyperlink w:anchor="_Toc83128261" w:history="1">
        <w:r w:rsidRPr="00460831">
          <w:rPr>
            <w:rStyle w:val="Hyperlink"/>
            <w:rFonts w:ascii="Arial" w:hAnsi="Arial" w:cs="Arial"/>
            <w:b/>
            <w:bCs/>
            <w:noProof/>
          </w:rPr>
          <w:t>1.</w:t>
        </w:r>
        <w:r w:rsidRPr="00460831">
          <w:rPr>
            <w:rFonts w:ascii="Arial" w:hAnsi="Arial" w:cs="Arial"/>
            <w:b/>
            <w:bCs/>
            <w:noProof/>
          </w:rPr>
          <w:tab/>
        </w:r>
        <w:r w:rsidRPr="00460831">
          <w:rPr>
            <w:rStyle w:val="Hyperlink"/>
            <w:rFonts w:ascii="Arial" w:hAnsi="Arial" w:cs="Arial"/>
            <w:b/>
            <w:bCs/>
            <w:noProof/>
          </w:rPr>
          <w:t>Begriffserklärung IGeL-Leistungen</w:t>
        </w:r>
        <w:r w:rsidRPr="00460831">
          <w:rPr>
            <w:rFonts w:ascii="Arial" w:hAnsi="Arial" w:cs="Arial"/>
            <w:b/>
            <w:bCs/>
            <w:noProof/>
            <w:webHidden/>
          </w:rPr>
          <w:tab/>
        </w:r>
        <w:r w:rsidRPr="00460831">
          <w:rPr>
            <w:rFonts w:ascii="Arial" w:hAnsi="Arial" w:cs="Arial"/>
            <w:b/>
            <w:bCs/>
            <w:noProof/>
            <w:webHidden/>
          </w:rPr>
          <w:fldChar w:fldCharType="begin"/>
        </w:r>
        <w:r w:rsidRPr="00460831">
          <w:rPr>
            <w:rFonts w:ascii="Arial" w:hAnsi="Arial" w:cs="Arial"/>
            <w:b/>
            <w:bCs/>
            <w:noProof/>
            <w:webHidden/>
          </w:rPr>
          <w:instrText xml:space="preserve"> PAGEREF _Toc83128261 \h </w:instrText>
        </w:r>
        <w:r w:rsidRPr="00460831">
          <w:rPr>
            <w:rFonts w:ascii="Arial" w:hAnsi="Arial" w:cs="Arial"/>
            <w:b/>
            <w:bCs/>
            <w:noProof/>
            <w:webHidden/>
          </w:rPr>
        </w:r>
        <w:r w:rsidRPr="00460831">
          <w:rPr>
            <w:rFonts w:ascii="Arial" w:hAnsi="Arial" w:cs="Arial"/>
            <w:b/>
            <w:bCs/>
            <w:noProof/>
            <w:webHidden/>
          </w:rPr>
          <w:fldChar w:fldCharType="separate"/>
        </w:r>
        <w:r w:rsidRPr="00460831">
          <w:rPr>
            <w:rFonts w:ascii="Arial" w:hAnsi="Arial" w:cs="Arial"/>
            <w:b/>
            <w:bCs/>
            <w:noProof/>
            <w:webHidden/>
          </w:rPr>
          <w:t>1</w:t>
        </w:r>
        <w:r w:rsidRPr="00460831">
          <w:rPr>
            <w:rFonts w:ascii="Arial" w:hAnsi="Arial" w:cs="Arial"/>
            <w:b/>
            <w:bCs/>
            <w:noProof/>
            <w:webHidden/>
          </w:rPr>
          <w:fldChar w:fldCharType="end"/>
        </w:r>
      </w:hyperlink>
    </w:p>
    <w:p w14:paraId="215D303A" w14:textId="39724CC2" w:rsidR="00460831" w:rsidRPr="00460831" w:rsidRDefault="00666339" w:rsidP="00460831">
      <w:pPr>
        <w:pStyle w:val="Verzeichnis2"/>
        <w:tabs>
          <w:tab w:val="left" w:pos="880"/>
          <w:tab w:val="right" w:leader="dot" w:pos="9911"/>
        </w:tabs>
        <w:spacing w:line="360" w:lineRule="auto"/>
        <w:rPr>
          <w:rFonts w:ascii="Arial" w:hAnsi="Arial" w:cs="Arial"/>
          <w:b/>
          <w:bCs/>
          <w:noProof/>
        </w:rPr>
      </w:pPr>
      <w:hyperlink w:anchor="_Toc83128262" w:history="1">
        <w:r w:rsidR="00460831" w:rsidRPr="00460831">
          <w:rPr>
            <w:rStyle w:val="Hyperlink"/>
            <w:rFonts w:ascii="Arial" w:hAnsi="Arial" w:cs="Arial"/>
            <w:b/>
            <w:bCs/>
            <w:noProof/>
          </w:rPr>
          <w:t>1.1.</w:t>
        </w:r>
        <w:r w:rsidR="00460831" w:rsidRPr="00460831">
          <w:rPr>
            <w:rFonts w:ascii="Arial" w:hAnsi="Arial" w:cs="Arial"/>
            <w:b/>
            <w:bCs/>
            <w:noProof/>
          </w:rPr>
          <w:tab/>
        </w:r>
        <w:r w:rsidR="00460831" w:rsidRPr="00460831">
          <w:rPr>
            <w:rStyle w:val="Hyperlink"/>
            <w:rFonts w:ascii="Arial" w:hAnsi="Arial" w:cs="Arial"/>
            <w:b/>
            <w:bCs/>
            <w:noProof/>
          </w:rPr>
          <w:t>Was bedeutet IGeL? = Individuelle Gesundheitsleistungen</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_Toc83128262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1</w:t>
        </w:r>
        <w:r w:rsidR="00460831" w:rsidRPr="00460831">
          <w:rPr>
            <w:rFonts w:ascii="Arial" w:hAnsi="Arial" w:cs="Arial"/>
            <w:b/>
            <w:bCs/>
            <w:noProof/>
            <w:webHidden/>
          </w:rPr>
          <w:fldChar w:fldCharType="end"/>
        </w:r>
      </w:hyperlink>
    </w:p>
    <w:p w14:paraId="0F0FD932" w14:textId="3D1507D8" w:rsidR="00460831" w:rsidRPr="00460831" w:rsidRDefault="00666339" w:rsidP="00460831">
      <w:pPr>
        <w:pStyle w:val="Verzeichnis1"/>
        <w:tabs>
          <w:tab w:val="left" w:pos="440"/>
          <w:tab w:val="right" w:leader="dot" w:pos="9911"/>
        </w:tabs>
        <w:spacing w:line="360" w:lineRule="auto"/>
        <w:rPr>
          <w:rFonts w:ascii="Arial" w:hAnsi="Arial" w:cs="Arial"/>
          <w:b/>
          <w:bCs/>
          <w:noProof/>
        </w:rPr>
      </w:pPr>
      <w:hyperlink w:anchor="_Toc83128263" w:history="1">
        <w:r w:rsidR="00460831" w:rsidRPr="00460831">
          <w:rPr>
            <w:rStyle w:val="Hyperlink"/>
            <w:rFonts w:ascii="Arial" w:hAnsi="Arial" w:cs="Arial"/>
            <w:b/>
            <w:bCs/>
            <w:noProof/>
          </w:rPr>
          <w:t xml:space="preserve">2. </w:t>
        </w:r>
        <w:r w:rsidR="00460831" w:rsidRPr="00460831">
          <w:rPr>
            <w:rFonts w:ascii="Arial" w:hAnsi="Arial" w:cs="Arial"/>
            <w:b/>
            <w:bCs/>
            <w:noProof/>
          </w:rPr>
          <w:tab/>
        </w:r>
        <w:r w:rsidR="00460831" w:rsidRPr="00460831">
          <w:rPr>
            <w:rStyle w:val="Hyperlink"/>
            <w:rFonts w:ascii="Arial" w:hAnsi="Arial" w:cs="Arial"/>
            <w:b/>
            <w:bCs/>
            <w:noProof/>
          </w:rPr>
          <w:t>Privatliquidation und rechtliche Zulässigkeit *</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_Toc83128263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2</w:t>
        </w:r>
        <w:r w:rsidR="00460831" w:rsidRPr="00460831">
          <w:rPr>
            <w:rFonts w:ascii="Arial" w:hAnsi="Arial" w:cs="Arial"/>
            <w:b/>
            <w:bCs/>
            <w:noProof/>
            <w:webHidden/>
          </w:rPr>
          <w:fldChar w:fldCharType="end"/>
        </w:r>
      </w:hyperlink>
    </w:p>
    <w:p w14:paraId="6E0C0883" w14:textId="1F53E4E2" w:rsidR="00460831" w:rsidRPr="00460831" w:rsidRDefault="00666339" w:rsidP="00460831">
      <w:pPr>
        <w:pStyle w:val="Verzeichnis2"/>
        <w:tabs>
          <w:tab w:val="left" w:pos="880"/>
          <w:tab w:val="right" w:leader="dot" w:pos="9911"/>
        </w:tabs>
        <w:spacing w:line="360" w:lineRule="auto"/>
        <w:rPr>
          <w:rFonts w:ascii="Arial" w:hAnsi="Arial" w:cs="Arial"/>
          <w:b/>
          <w:bCs/>
          <w:noProof/>
        </w:rPr>
      </w:pPr>
      <w:hyperlink w:anchor="_Toc83128264" w:history="1">
        <w:r w:rsidR="00460831" w:rsidRPr="00460831">
          <w:rPr>
            <w:rStyle w:val="Hyperlink"/>
            <w:rFonts w:ascii="Arial" w:hAnsi="Arial" w:cs="Arial"/>
            <w:b/>
            <w:bCs/>
            <w:noProof/>
          </w:rPr>
          <w:t>2.1.</w:t>
        </w:r>
        <w:r w:rsidR="00460831" w:rsidRPr="00460831">
          <w:rPr>
            <w:rFonts w:ascii="Arial" w:hAnsi="Arial" w:cs="Arial"/>
            <w:b/>
            <w:bCs/>
            <w:noProof/>
          </w:rPr>
          <w:tab/>
        </w:r>
        <w:r w:rsidR="00460831" w:rsidRPr="00460831">
          <w:rPr>
            <w:rStyle w:val="Hyperlink"/>
            <w:rFonts w:ascii="Arial" w:hAnsi="Arial" w:cs="Arial"/>
            <w:b/>
            <w:bCs/>
            <w:noProof/>
          </w:rPr>
          <w:t>Nichtvorlage der elektronischen Gesundheitskarte vor der ersten Inanspruchnahme im Quartal bzw. eines anderen gültigen Behandlungsausweises (§ 18 Abs. 8 Nr. 1 BMV-Ä)</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_Toc83128264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2</w:t>
        </w:r>
        <w:r w:rsidR="00460831" w:rsidRPr="00460831">
          <w:rPr>
            <w:rFonts w:ascii="Arial" w:hAnsi="Arial" w:cs="Arial"/>
            <w:b/>
            <w:bCs/>
            <w:noProof/>
            <w:webHidden/>
          </w:rPr>
          <w:fldChar w:fldCharType="end"/>
        </w:r>
      </w:hyperlink>
    </w:p>
    <w:p w14:paraId="5EAF7004" w14:textId="410B133F" w:rsidR="00460831" w:rsidRPr="00460831" w:rsidRDefault="00666339" w:rsidP="00460831">
      <w:pPr>
        <w:pStyle w:val="Verzeichnis2"/>
        <w:tabs>
          <w:tab w:val="left" w:pos="880"/>
          <w:tab w:val="right" w:leader="dot" w:pos="9911"/>
        </w:tabs>
        <w:spacing w:line="360" w:lineRule="auto"/>
        <w:rPr>
          <w:rFonts w:ascii="Arial" w:hAnsi="Arial" w:cs="Arial"/>
          <w:b/>
          <w:bCs/>
          <w:noProof/>
        </w:rPr>
      </w:pPr>
      <w:hyperlink w:anchor="_Toc83128265" w:history="1">
        <w:r w:rsidR="00460831" w:rsidRPr="00460831">
          <w:rPr>
            <w:rStyle w:val="Hyperlink"/>
            <w:rFonts w:ascii="Arial" w:hAnsi="Arial" w:cs="Arial"/>
            <w:b/>
            <w:bCs/>
            <w:noProof/>
          </w:rPr>
          <w:t>2.2.</w:t>
        </w:r>
        <w:r w:rsidR="00460831" w:rsidRPr="00460831">
          <w:rPr>
            <w:rFonts w:ascii="Arial" w:hAnsi="Arial" w:cs="Arial"/>
            <w:b/>
            <w:bCs/>
            <w:noProof/>
          </w:rPr>
          <w:tab/>
        </w:r>
        <w:r w:rsidR="00460831" w:rsidRPr="00460831">
          <w:rPr>
            <w:rStyle w:val="Hyperlink"/>
            <w:rFonts w:ascii="Arial" w:hAnsi="Arial" w:cs="Arial"/>
            <w:b/>
            <w:bCs/>
            <w:noProof/>
          </w:rPr>
          <w:t xml:space="preserve">Ärztliche Leistungen, die im EBM enthalten sind, der Versicherte jedoch </w:t>
        </w:r>
        <w:r w:rsidR="00460831" w:rsidRPr="00460831">
          <w:rPr>
            <w:rStyle w:val="Hyperlink"/>
            <w:rFonts w:ascii="Arial" w:hAnsi="Arial" w:cs="Arial"/>
            <w:b/>
            <w:bCs/>
            <w:i/>
            <w:iCs/>
            <w:noProof/>
          </w:rPr>
          <w:t>vor Beginn der Behandlung</w:t>
        </w:r>
        <w:r w:rsidR="00460831" w:rsidRPr="00460831">
          <w:rPr>
            <w:rStyle w:val="Hyperlink"/>
            <w:rFonts w:ascii="Arial" w:hAnsi="Arial" w:cs="Arial"/>
            <w:b/>
            <w:bCs/>
            <w:noProof/>
          </w:rPr>
          <w:t xml:space="preserve"> ausdrücklich die Behandlung auf eigene Kosten verlangt (§ 18 Abs. 8 Nr. 2BMV-Ä)</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_Toc83128265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2</w:t>
        </w:r>
        <w:r w:rsidR="00460831" w:rsidRPr="00460831">
          <w:rPr>
            <w:rFonts w:ascii="Arial" w:hAnsi="Arial" w:cs="Arial"/>
            <w:b/>
            <w:bCs/>
            <w:noProof/>
            <w:webHidden/>
          </w:rPr>
          <w:fldChar w:fldCharType="end"/>
        </w:r>
      </w:hyperlink>
    </w:p>
    <w:p w14:paraId="0B692EFC" w14:textId="7C5E09E3" w:rsidR="00460831" w:rsidRPr="00460831" w:rsidRDefault="00666339" w:rsidP="00460831">
      <w:pPr>
        <w:pStyle w:val="Verzeichnis1"/>
        <w:tabs>
          <w:tab w:val="left" w:pos="440"/>
          <w:tab w:val="right" w:leader="dot" w:pos="9911"/>
        </w:tabs>
        <w:spacing w:line="360" w:lineRule="auto"/>
        <w:rPr>
          <w:rFonts w:ascii="Arial" w:hAnsi="Arial" w:cs="Arial"/>
          <w:b/>
          <w:bCs/>
          <w:noProof/>
        </w:rPr>
      </w:pPr>
      <w:hyperlink w:anchor="_Toc83128266" w:history="1">
        <w:r w:rsidR="00460831" w:rsidRPr="00460831">
          <w:rPr>
            <w:rStyle w:val="Hyperlink"/>
            <w:rFonts w:ascii="Arial" w:hAnsi="Arial" w:cs="Arial"/>
            <w:b/>
            <w:bCs/>
            <w:noProof/>
          </w:rPr>
          <w:t>3.</w:t>
        </w:r>
        <w:r w:rsidR="00460831" w:rsidRPr="00460831">
          <w:rPr>
            <w:rFonts w:ascii="Arial" w:hAnsi="Arial" w:cs="Arial"/>
            <w:b/>
            <w:bCs/>
            <w:noProof/>
          </w:rPr>
          <w:tab/>
        </w:r>
        <w:r w:rsidR="00460831" w:rsidRPr="00460831">
          <w:rPr>
            <w:rStyle w:val="Hyperlink"/>
            <w:rFonts w:ascii="Arial" w:hAnsi="Arial" w:cs="Arial"/>
            <w:b/>
            <w:bCs/>
            <w:noProof/>
          </w:rPr>
          <w:t>§ 18 (8) Bundesmantelvertrag Ärzte - Vorliegen des Behandlungsausweises</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_Toc83128266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3</w:t>
        </w:r>
        <w:r w:rsidR="00460831" w:rsidRPr="00460831">
          <w:rPr>
            <w:rFonts w:ascii="Arial" w:hAnsi="Arial" w:cs="Arial"/>
            <w:b/>
            <w:bCs/>
            <w:noProof/>
            <w:webHidden/>
          </w:rPr>
          <w:fldChar w:fldCharType="end"/>
        </w:r>
      </w:hyperlink>
    </w:p>
    <w:p w14:paraId="5D3C31BE" w14:textId="49777045" w:rsidR="00460831" w:rsidRPr="00460831" w:rsidRDefault="00666339" w:rsidP="00460831">
      <w:pPr>
        <w:pStyle w:val="Verzeichnis1"/>
        <w:tabs>
          <w:tab w:val="left" w:pos="440"/>
          <w:tab w:val="right" w:leader="dot" w:pos="9911"/>
        </w:tabs>
        <w:spacing w:line="360" w:lineRule="auto"/>
        <w:rPr>
          <w:rFonts w:ascii="Arial" w:hAnsi="Arial" w:cs="Arial"/>
          <w:b/>
          <w:bCs/>
          <w:noProof/>
        </w:rPr>
      </w:pPr>
      <w:hyperlink w:anchor="_Toc83128267" w:history="1">
        <w:r w:rsidR="00460831" w:rsidRPr="00460831">
          <w:rPr>
            <w:rStyle w:val="Hyperlink"/>
            <w:rFonts w:ascii="Arial" w:hAnsi="Arial" w:cs="Arial"/>
            <w:b/>
            <w:bCs/>
            <w:noProof/>
          </w:rPr>
          <w:t>4.</w:t>
        </w:r>
        <w:r w:rsidR="00460831" w:rsidRPr="00460831">
          <w:rPr>
            <w:rFonts w:ascii="Arial" w:hAnsi="Arial" w:cs="Arial"/>
            <w:b/>
            <w:bCs/>
            <w:noProof/>
          </w:rPr>
          <w:tab/>
        </w:r>
        <w:r w:rsidR="00460831" w:rsidRPr="00460831">
          <w:rPr>
            <w:rStyle w:val="Hyperlink"/>
            <w:rFonts w:ascii="Arial" w:hAnsi="Arial" w:cs="Arial"/>
            <w:b/>
            <w:bCs/>
            <w:noProof/>
          </w:rPr>
          <w:t>Vorgehen im Radiologie Zentrum Neu-Ulm | Günzburg</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_Toc83128267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4</w:t>
        </w:r>
        <w:r w:rsidR="00460831" w:rsidRPr="00460831">
          <w:rPr>
            <w:rFonts w:ascii="Arial" w:hAnsi="Arial" w:cs="Arial"/>
            <w:b/>
            <w:bCs/>
            <w:noProof/>
            <w:webHidden/>
          </w:rPr>
          <w:fldChar w:fldCharType="end"/>
        </w:r>
      </w:hyperlink>
    </w:p>
    <w:p w14:paraId="694D28B4" w14:textId="0A7FB6C3" w:rsidR="00460831" w:rsidRPr="00460831" w:rsidRDefault="00666339" w:rsidP="00460831">
      <w:pPr>
        <w:pStyle w:val="Verzeichnis2"/>
        <w:tabs>
          <w:tab w:val="left" w:pos="880"/>
          <w:tab w:val="right" w:leader="dot" w:pos="9911"/>
        </w:tabs>
        <w:spacing w:line="360" w:lineRule="auto"/>
        <w:rPr>
          <w:rFonts w:ascii="Arial" w:hAnsi="Arial" w:cs="Arial"/>
          <w:b/>
          <w:bCs/>
          <w:noProof/>
        </w:rPr>
      </w:pPr>
      <w:hyperlink w:anchor="_Toc83128268" w:history="1">
        <w:r w:rsidR="00460831" w:rsidRPr="00460831">
          <w:rPr>
            <w:rStyle w:val="Hyperlink"/>
            <w:rFonts w:ascii="Arial" w:hAnsi="Arial" w:cs="Arial"/>
            <w:b/>
            <w:bCs/>
            <w:noProof/>
          </w:rPr>
          <w:t>4.1.</w:t>
        </w:r>
        <w:r w:rsidR="00460831" w:rsidRPr="00460831">
          <w:rPr>
            <w:rFonts w:ascii="Arial" w:hAnsi="Arial" w:cs="Arial"/>
            <w:b/>
            <w:bCs/>
            <w:noProof/>
          </w:rPr>
          <w:tab/>
        </w:r>
        <w:r w:rsidR="00460831" w:rsidRPr="00460831">
          <w:rPr>
            <w:rStyle w:val="Hyperlink"/>
            <w:rFonts w:ascii="Arial" w:hAnsi="Arial" w:cs="Arial"/>
            <w:b/>
            <w:bCs/>
            <w:noProof/>
          </w:rPr>
          <w:t>Patient wünscht eine Behandlung als Selbstzahler (z.B. um einen früheren Termin zu bekommen)</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_Toc83128268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4</w:t>
        </w:r>
        <w:r w:rsidR="00460831" w:rsidRPr="00460831">
          <w:rPr>
            <w:rFonts w:ascii="Arial" w:hAnsi="Arial" w:cs="Arial"/>
            <w:b/>
            <w:bCs/>
            <w:noProof/>
            <w:webHidden/>
          </w:rPr>
          <w:fldChar w:fldCharType="end"/>
        </w:r>
      </w:hyperlink>
    </w:p>
    <w:p w14:paraId="501F63B2" w14:textId="7F12D085" w:rsidR="00460831" w:rsidRPr="00460831" w:rsidRDefault="00666339" w:rsidP="00460831">
      <w:pPr>
        <w:pStyle w:val="Verzeichnis2"/>
        <w:tabs>
          <w:tab w:val="left" w:pos="880"/>
          <w:tab w:val="right" w:leader="dot" w:pos="9911"/>
        </w:tabs>
        <w:spacing w:line="360" w:lineRule="auto"/>
        <w:rPr>
          <w:rFonts w:ascii="Arial" w:hAnsi="Arial" w:cs="Arial"/>
          <w:b/>
          <w:bCs/>
          <w:noProof/>
        </w:rPr>
      </w:pPr>
      <w:hyperlink w:anchor="_Toc83128269" w:history="1">
        <w:r w:rsidR="00460831" w:rsidRPr="00460831">
          <w:rPr>
            <w:rStyle w:val="Hyperlink"/>
            <w:rFonts w:ascii="Arial" w:hAnsi="Arial" w:cs="Arial"/>
            <w:b/>
            <w:bCs/>
            <w:noProof/>
          </w:rPr>
          <w:t>4.2.</w:t>
        </w:r>
        <w:r w:rsidR="00460831" w:rsidRPr="00460831">
          <w:rPr>
            <w:rFonts w:ascii="Arial" w:hAnsi="Arial" w:cs="Arial"/>
            <w:b/>
            <w:bCs/>
            <w:noProof/>
          </w:rPr>
          <w:tab/>
        </w:r>
        <w:r w:rsidR="00460831" w:rsidRPr="00460831">
          <w:rPr>
            <w:rStyle w:val="Hyperlink"/>
            <w:rFonts w:ascii="Arial" w:hAnsi="Arial" w:cs="Arial"/>
            <w:b/>
            <w:bCs/>
            <w:noProof/>
          </w:rPr>
          <w:t>IGeL-Leistungen</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_Toc83128269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4</w:t>
        </w:r>
        <w:r w:rsidR="00460831" w:rsidRPr="00460831">
          <w:rPr>
            <w:rFonts w:ascii="Arial" w:hAnsi="Arial" w:cs="Arial"/>
            <w:b/>
            <w:bCs/>
            <w:noProof/>
            <w:webHidden/>
          </w:rPr>
          <w:fldChar w:fldCharType="end"/>
        </w:r>
      </w:hyperlink>
    </w:p>
    <w:p w14:paraId="5F40897D" w14:textId="0EA6BCEF" w:rsidR="00460831" w:rsidRPr="00460831" w:rsidRDefault="00666339" w:rsidP="00460831">
      <w:pPr>
        <w:pStyle w:val="Verzeichnis2"/>
        <w:tabs>
          <w:tab w:val="right" w:leader="dot" w:pos="9911"/>
        </w:tabs>
        <w:spacing w:line="360" w:lineRule="auto"/>
        <w:rPr>
          <w:rFonts w:ascii="Arial" w:hAnsi="Arial" w:cs="Arial"/>
          <w:b/>
          <w:bCs/>
          <w:noProof/>
        </w:rPr>
      </w:pPr>
      <w:hyperlink w:anchor="_Toc83128270" w:history="1">
        <w:r w:rsidR="00460831" w:rsidRPr="00460831">
          <w:rPr>
            <w:rStyle w:val="Hyperlink"/>
            <w:rFonts w:ascii="Arial" w:hAnsi="Arial" w:cs="Arial"/>
            <w:b/>
            <w:bCs/>
            <w:noProof/>
          </w:rPr>
          <w:t>MRT-Prostata</w:t>
        </w:r>
        <w:r w:rsidR="00460831" w:rsidRPr="00460831">
          <w:rPr>
            <w:rFonts w:ascii="Arial" w:hAnsi="Arial" w:cs="Arial"/>
            <w:b/>
            <w:bCs/>
            <w:noProof/>
            <w:webHidden/>
          </w:rPr>
          <w:tab/>
        </w:r>
        <w:r w:rsidR="00460831" w:rsidRPr="00460831">
          <w:rPr>
            <w:rFonts w:ascii="Arial" w:hAnsi="Arial" w:cs="Arial"/>
            <w:b/>
            <w:bCs/>
            <w:noProof/>
            <w:webHidden/>
          </w:rPr>
          <w:fldChar w:fldCharType="begin"/>
        </w:r>
        <w:r w:rsidR="00460831" w:rsidRPr="00460831">
          <w:rPr>
            <w:rFonts w:ascii="Arial" w:hAnsi="Arial" w:cs="Arial"/>
            <w:b/>
            <w:bCs/>
            <w:noProof/>
            <w:webHidden/>
          </w:rPr>
          <w:instrText xml:space="preserve"> PAGEREF _Toc83128270 \h </w:instrText>
        </w:r>
        <w:r w:rsidR="00460831" w:rsidRPr="00460831">
          <w:rPr>
            <w:rFonts w:ascii="Arial" w:hAnsi="Arial" w:cs="Arial"/>
            <w:b/>
            <w:bCs/>
            <w:noProof/>
            <w:webHidden/>
          </w:rPr>
        </w:r>
        <w:r w:rsidR="00460831" w:rsidRPr="00460831">
          <w:rPr>
            <w:rFonts w:ascii="Arial" w:hAnsi="Arial" w:cs="Arial"/>
            <w:b/>
            <w:bCs/>
            <w:noProof/>
            <w:webHidden/>
          </w:rPr>
          <w:fldChar w:fldCharType="separate"/>
        </w:r>
        <w:r w:rsidR="00460831" w:rsidRPr="00460831">
          <w:rPr>
            <w:rFonts w:ascii="Arial" w:hAnsi="Arial" w:cs="Arial"/>
            <w:b/>
            <w:bCs/>
            <w:noProof/>
            <w:webHidden/>
          </w:rPr>
          <w:t>4</w:t>
        </w:r>
        <w:r w:rsidR="00460831" w:rsidRPr="00460831">
          <w:rPr>
            <w:rFonts w:ascii="Arial" w:hAnsi="Arial" w:cs="Arial"/>
            <w:b/>
            <w:bCs/>
            <w:noProof/>
            <w:webHidden/>
          </w:rPr>
          <w:fldChar w:fldCharType="end"/>
        </w:r>
      </w:hyperlink>
    </w:p>
    <w:p w14:paraId="5C9EE016" w14:textId="49E77AD8" w:rsidR="002E64D9" w:rsidRDefault="00460831" w:rsidP="00460831">
      <w:pPr>
        <w:pStyle w:val="DokVorlageintern"/>
        <w:spacing w:line="360" w:lineRule="auto"/>
        <w:rPr>
          <w:b/>
          <w:bCs/>
          <w:sz w:val="24"/>
          <w:szCs w:val="24"/>
          <w:u w:val="single"/>
        </w:rPr>
      </w:pPr>
      <w:r w:rsidRPr="00460831">
        <w:rPr>
          <w:b/>
          <w:bCs/>
          <w:u w:val="single"/>
        </w:rPr>
        <w:fldChar w:fldCharType="end"/>
      </w:r>
    </w:p>
    <w:p w14:paraId="65C21E91" w14:textId="77777777" w:rsidR="002E64D9" w:rsidRDefault="002E64D9" w:rsidP="00AE0764">
      <w:pPr>
        <w:pStyle w:val="DokVorlageintern"/>
        <w:rPr>
          <w:b/>
          <w:bCs/>
          <w:sz w:val="24"/>
          <w:szCs w:val="24"/>
          <w:u w:val="single"/>
        </w:rPr>
      </w:pPr>
    </w:p>
    <w:p w14:paraId="307728C8" w14:textId="77777777" w:rsidR="002E64D9" w:rsidRDefault="002E64D9" w:rsidP="00AE0764">
      <w:pPr>
        <w:pStyle w:val="DokVorlageintern"/>
        <w:rPr>
          <w:b/>
          <w:bCs/>
          <w:sz w:val="24"/>
          <w:szCs w:val="24"/>
          <w:u w:val="single"/>
        </w:rPr>
      </w:pPr>
    </w:p>
    <w:p w14:paraId="30C8A4A4" w14:textId="3EAE385C" w:rsidR="002E64D9" w:rsidRDefault="002E64D9" w:rsidP="00AE0764">
      <w:pPr>
        <w:pStyle w:val="DokVorlageintern"/>
        <w:rPr>
          <w:b/>
          <w:bCs/>
          <w:sz w:val="24"/>
          <w:szCs w:val="24"/>
          <w:u w:val="single"/>
        </w:rPr>
      </w:pPr>
    </w:p>
    <w:p w14:paraId="3CB4F4AB" w14:textId="051B1665" w:rsidR="00460831" w:rsidRDefault="00460831" w:rsidP="00AE0764">
      <w:pPr>
        <w:pStyle w:val="DokVorlageintern"/>
        <w:rPr>
          <w:b/>
          <w:bCs/>
          <w:sz w:val="24"/>
          <w:szCs w:val="24"/>
          <w:u w:val="single"/>
        </w:rPr>
      </w:pPr>
    </w:p>
    <w:p w14:paraId="7B36E519" w14:textId="03FFEA12" w:rsidR="00460831" w:rsidRDefault="00460831" w:rsidP="00AE0764">
      <w:pPr>
        <w:pStyle w:val="DokVorlageintern"/>
        <w:rPr>
          <w:b/>
          <w:bCs/>
          <w:sz w:val="24"/>
          <w:szCs w:val="24"/>
          <w:u w:val="single"/>
        </w:rPr>
      </w:pPr>
    </w:p>
    <w:p w14:paraId="0BC35CEE" w14:textId="60D0C643" w:rsidR="00460831" w:rsidRDefault="00460831" w:rsidP="00AE0764">
      <w:pPr>
        <w:pStyle w:val="DokVorlageintern"/>
        <w:rPr>
          <w:b/>
          <w:bCs/>
          <w:sz w:val="24"/>
          <w:szCs w:val="24"/>
          <w:u w:val="single"/>
        </w:rPr>
      </w:pPr>
    </w:p>
    <w:p w14:paraId="4E471126" w14:textId="77777777" w:rsidR="002E64D9" w:rsidRDefault="002E64D9" w:rsidP="00AE0764">
      <w:pPr>
        <w:pStyle w:val="DokVorlageintern"/>
        <w:rPr>
          <w:b/>
          <w:bCs/>
          <w:sz w:val="24"/>
          <w:szCs w:val="24"/>
          <w:u w:val="single"/>
        </w:rPr>
      </w:pPr>
    </w:p>
    <w:p w14:paraId="6050D32B" w14:textId="14D5B3F0" w:rsidR="00C00D64" w:rsidRPr="00AA0487" w:rsidRDefault="002D0979" w:rsidP="00460831">
      <w:pPr>
        <w:pStyle w:val="berschrift1"/>
        <w:numPr>
          <w:ilvl w:val="0"/>
          <w:numId w:val="7"/>
        </w:numPr>
        <w:spacing w:after="240"/>
        <w:rPr>
          <w:highlight w:val="yellow"/>
        </w:rPr>
      </w:pPr>
      <w:bookmarkStart w:id="0" w:name="_Toc83128261"/>
      <w:proofErr w:type="spellStart"/>
      <w:r w:rsidRPr="00AA0487">
        <w:rPr>
          <w:highlight w:val="yellow"/>
        </w:rPr>
        <w:lastRenderedPageBreak/>
        <w:t>Begriffserklärung</w:t>
      </w:r>
      <w:proofErr w:type="spellEnd"/>
      <w:r w:rsidRPr="00AA0487">
        <w:rPr>
          <w:highlight w:val="yellow"/>
        </w:rPr>
        <w:t xml:space="preserve"> </w:t>
      </w:r>
      <w:proofErr w:type="spellStart"/>
      <w:r w:rsidRPr="00AA0487">
        <w:rPr>
          <w:highlight w:val="yellow"/>
        </w:rPr>
        <w:t>I</w:t>
      </w:r>
      <w:r w:rsidR="0005648D" w:rsidRPr="00AA0487">
        <w:rPr>
          <w:highlight w:val="yellow"/>
        </w:rPr>
        <w:t>G</w:t>
      </w:r>
      <w:r w:rsidRPr="00AA0487">
        <w:rPr>
          <w:highlight w:val="yellow"/>
        </w:rPr>
        <w:t>eL-Leistungen</w:t>
      </w:r>
      <w:bookmarkEnd w:id="0"/>
      <w:proofErr w:type="spellEnd"/>
    </w:p>
    <w:p w14:paraId="432F1C97" w14:textId="6B6090EE" w:rsidR="002E64D9" w:rsidRPr="002E64D9" w:rsidRDefault="0005648D" w:rsidP="00460831">
      <w:pPr>
        <w:pStyle w:val="berschrift2"/>
        <w:numPr>
          <w:ilvl w:val="1"/>
          <w:numId w:val="7"/>
        </w:numPr>
        <w:spacing w:after="120"/>
        <w:rPr>
          <w:rFonts w:ascii="Arial" w:hAnsi="Arial" w:cs="Arial"/>
          <w:b/>
          <w:bCs/>
          <w:color w:val="auto"/>
          <w:sz w:val="22"/>
          <w:szCs w:val="22"/>
        </w:rPr>
      </w:pPr>
      <w:bookmarkStart w:id="1" w:name="_Toc83128262"/>
      <w:r w:rsidRPr="002E64D9">
        <w:rPr>
          <w:rFonts w:ascii="Arial" w:hAnsi="Arial" w:cs="Arial"/>
          <w:b/>
          <w:bCs/>
          <w:color w:val="auto"/>
          <w:sz w:val="22"/>
          <w:szCs w:val="22"/>
        </w:rPr>
        <w:t xml:space="preserve">Was bedeutet </w:t>
      </w:r>
      <w:proofErr w:type="spellStart"/>
      <w:r w:rsidRPr="002E64D9">
        <w:rPr>
          <w:rFonts w:ascii="Arial" w:hAnsi="Arial" w:cs="Arial"/>
          <w:b/>
          <w:bCs/>
          <w:color w:val="auto"/>
          <w:sz w:val="22"/>
          <w:szCs w:val="22"/>
        </w:rPr>
        <w:t>IGeL</w:t>
      </w:r>
      <w:proofErr w:type="spellEnd"/>
      <w:r w:rsidRPr="002E64D9">
        <w:rPr>
          <w:rFonts w:ascii="Arial" w:hAnsi="Arial" w:cs="Arial"/>
          <w:b/>
          <w:bCs/>
          <w:color w:val="auto"/>
          <w:sz w:val="22"/>
          <w:szCs w:val="22"/>
        </w:rPr>
        <w:t>? = Individuelle Gesundheitsleistungen</w:t>
      </w:r>
      <w:bookmarkEnd w:id="1"/>
    </w:p>
    <w:p w14:paraId="6FF349F5" w14:textId="77777777" w:rsidR="0005648D" w:rsidRDefault="0005648D" w:rsidP="0005648D">
      <w:pPr>
        <w:pStyle w:val="DokVorlageintern"/>
      </w:pPr>
      <w:r>
        <w:t xml:space="preserve">Wenn Ärzte ihren Patienten eine Untersuchung oder eine Behandlung vorschlagen, </w:t>
      </w:r>
      <w:r w:rsidRPr="0005648D">
        <w:rPr>
          <w:b/>
          <w:bCs/>
        </w:rPr>
        <w:t>die nicht zu den Leistungen der Krankenkassen gehört</w:t>
      </w:r>
      <w:r>
        <w:t xml:space="preserve">, müssen die Patienten selbst dafür zahlen und sie bekommen das Geld i. d. R. auch nicht erstattet. </w:t>
      </w:r>
    </w:p>
    <w:p w14:paraId="63693FBA" w14:textId="073F88E9" w:rsidR="0005648D" w:rsidRDefault="0005648D" w:rsidP="0005648D">
      <w:pPr>
        <w:pStyle w:val="DokVorlageintern"/>
      </w:pPr>
      <w:r>
        <w:t>Solche Leistungen werden als (</w:t>
      </w:r>
      <w:proofErr w:type="spellStart"/>
      <w:r>
        <w:t>Selbstzahlerleistungen</w:t>
      </w:r>
      <w:proofErr w:type="spellEnd"/>
      <w:r>
        <w:t xml:space="preserve">) oder Individuelle Gesundheitsleistungen – </w:t>
      </w:r>
      <w:proofErr w:type="spellStart"/>
      <w:r>
        <w:t>IGeL</w:t>
      </w:r>
      <w:proofErr w:type="spellEnd"/>
      <w:r>
        <w:t xml:space="preserve"> – bezeichnet. Auch wenn die Krankenkassen sie nicht zahlen, können </w:t>
      </w:r>
      <w:proofErr w:type="spellStart"/>
      <w:r>
        <w:t>Selbstzahlerleistungen</w:t>
      </w:r>
      <w:proofErr w:type="spellEnd"/>
      <w:r>
        <w:t xml:space="preserve"> durchaus sinnvoll sein. </w:t>
      </w:r>
    </w:p>
    <w:p w14:paraId="57BEA8FF" w14:textId="77777777" w:rsidR="0005648D" w:rsidRDefault="0005648D" w:rsidP="0005648D">
      <w:pPr>
        <w:pStyle w:val="DokVorlageintern"/>
      </w:pPr>
      <w:r>
        <w:t>Die Ärzte und Psychotherapeuten beraten ihre Patienten unter medizinischen Gesichtspunkten. Die Entscheidung für oder gegen eine solche Leistung treffen die Patienten jedoch allein.</w:t>
      </w:r>
    </w:p>
    <w:p w14:paraId="48662417" w14:textId="77777777" w:rsidR="0005648D" w:rsidRDefault="0005648D" w:rsidP="0005648D">
      <w:pPr>
        <w:pStyle w:val="DokVorlageintern"/>
      </w:pPr>
      <w:r>
        <w:t xml:space="preserve">Damit Patienten und auch Ärzte Unterstützung im Umgang mit </w:t>
      </w:r>
      <w:proofErr w:type="spellStart"/>
      <w:r>
        <w:t>IGeL</w:t>
      </w:r>
      <w:proofErr w:type="spellEnd"/>
      <w:r>
        <w:t xml:space="preserve"> erhalten, haben KBV und Bundesärztekammer (BÄK) einen Ratgeber veröffentlicht.</w:t>
      </w:r>
    </w:p>
    <w:p w14:paraId="11835DF3" w14:textId="77777777" w:rsidR="0005648D" w:rsidRDefault="0005648D" w:rsidP="0005648D">
      <w:pPr>
        <w:pStyle w:val="DokVorlageintern"/>
      </w:pPr>
      <w:proofErr w:type="spellStart"/>
      <w:r>
        <w:t>IGeL</w:t>
      </w:r>
      <w:proofErr w:type="spellEnd"/>
      <w:r>
        <w:t>-Ratgeber</w:t>
      </w:r>
    </w:p>
    <w:p w14:paraId="1F8E48BE" w14:textId="3CA45D07" w:rsidR="0005648D" w:rsidRDefault="0005648D" w:rsidP="0005648D">
      <w:pPr>
        <w:pStyle w:val="DokVorlageintern"/>
      </w:pPr>
      <w:r>
        <w:t>•</w:t>
      </w:r>
      <w:r>
        <w:tab/>
      </w:r>
      <w:hyperlink r:id="rId8" w:history="1">
        <w:r w:rsidRPr="00234B91">
          <w:rPr>
            <w:rStyle w:val="Hyperlink"/>
          </w:rPr>
          <w:t>https://www.kbv.de/media/sp/igel-checkliste.pdf</w:t>
        </w:r>
      </w:hyperlink>
    </w:p>
    <w:p w14:paraId="0C81706F" w14:textId="77777777" w:rsidR="00AE0764" w:rsidRPr="00AE0764" w:rsidRDefault="00AE0764" w:rsidP="00AE0764">
      <w:pPr>
        <w:pBdr>
          <w:bottom w:val="single" w:sz="4" w:space="1" w:color="auto"/>
        </w:pBdr>
        <w:rPr>
          <w:rFonts w:ascii="Arial" w:hAnsi="Arial" w:cs="Arial"/>
          <w:b/>
          <w:bCs/>
          <w:sz w:val="12"/>
          <w:szCs w:val="12"/>
          <w:u w:val="single"/>
        </w:rPr>
      </w:pPr>
    </w:p>
    <w:p w14:paraId="03D4DA33" w14:textId="582381D4" w:rsidR="00AE0764" w:rsidRPr="00460831" w:rsidRDefault="00460831" w:rsidP="002E64D9">
      <w:pPr>
        <w:pStyle w:val="berschrift1"/>
        <w:spacing w:after="240"/>
        <w:ind w:left="0"/>
        <w:rPr>
          <w:lang w:val="de-DE"/>
        </w:rPr>
      </w:pPr>
      <w:bookmarkStart w:id="2" w:name="_Toc83128263"/>
      <w:r w:rsidRPr="00AA0487">
        <w:rPr>
          <w:highlight w:val="yellow"/>
          <w:lang w:val="de-DE"/>
        </w:rPr>
        <w:t xml:space="preserve">2. </w:t>
      </w:r>
      <w:r w:rsidRPr="00AA0487">
        <w:rPr>
          <w:highlight w:val="yellow"/>
          <w:lang w:val="de-DE"/>
        </w:rPr>
        <w:tab/>
      </w:r>
      <w:r w:rsidR="00AE0764" w:rsidRPr="00AA0487">
        <w:rPr>
          <w:highlight w:val="yellow"/>
          <w:lang w:val="de-DE"/>
        </w:rPr>
        <w:t>Privatliquidation und rechtliche Zulässigkeit</w:t>
      </w:r>
      <w:r w:rsidR="00CE11B7" w:rsidRPr="00AA0487">
        <w:rPr>
          <w:highlight w:val="yellow"/>
          <w:lang w:val="de-DE"/>
        </w:rPr>
        <w:t xml:space="preserve"> *</w:t>
      </w:r>
      <w:bookmarkEnd w:id="2"/>
    </w:p>
    <w:p w14:paraId="17C37B18" w14:textId="79BEE3BB" w:rsidR="00AE0764" w:rsidRPr="002E64D9" w:rsidRDefault="00460831" w:rsidP="002E64D9">
      <w:pPr>
        <w:pStyle w:val="berschrift2"/>
        <w:rPr>
          <w:rFonts w:ascii="Arial" w:hAnsi="Arial" w:cs="Arial"/>
          <w:b/>
          <w:bCs/>
          <w:color w:val="auto"/>
          <w:sz w:val="22"/>
          <w:szCs w:val="22"/>
        </w:rPr>
      </w:pPr>
      <w:bookmarkStart w:id="3" w:name="_Toc83128264"/>
      <w:r>
        <w:rPr>
          <w:rFonts w:ascii="Arial" w:hAnsi="Arial" w:cs="Arial"/>
          <w:b/>
          <w:bCs/>
          <w:color w:val="auto"/>
          <w:sz w:val="22"/>
          <w:szCs w:val="22"/>
        </w:rPr>
        <w:t>2.1.</w:t>
      </w:r>
      <w:r>
        <w:rPr>
          <w:rFonts w:ascii="Arial" w:hAnsi="Arial" w:cs="Arial"/>
          <w:b/>
          <w:bCs/>
          <w:color w:val="auto"/>
          <w:sz w:val="22"/>
          <w:szCs w:val="22"/>
        </w:rPr>
        <w:tab/>
      </w:r>
      <w:r w:rsidR="00AE0764" w:rsidRPr="002E64D9">
        <w:rPr>
          <w:rFonts w:ascii="Arial" w:hAnsi="Arial" w:cs="Arial"/>
          <w:b/>
          <w:bCs/>
          <w:color w:val="auto"/>
          <w:sz w:val="22"/>
          <w:szCs w:val="22"/>
        </w:rPr>
        <w:t>Nichtvorlage der elektronischen Gesundheitskarte vor der ersten Inanspruchnahme im Quartal bzw. eines anderen gültigen Behandlungsausweises (§ 18 Abs. 8 Nr. 1 BMV-Ä)</w:t>
      </w:r>
      <w:bookmarkEnd w:id="3"/>
    </w:p>
    <w:p w14:paraId="415613C5" w14:textId="6D9F1BC6" w:rsidR="00AE0764" w:rsidRPr="008256C1" w:rsidRDefault="00AE0764" w:rsidP="00AE0764">
      <w:pPr>
        <w:numPr>
          <w:ilvl w:val="0"/>
          <w:numId w:val="3"/>
        </w:numPr>
        <w:spacing w:before="100" w:beforeAutospacing="1" w:after="100" w:afterAutospacing="1" w:line="240" w:lineRule="auto"/>
        <w:rPr>
          <w:rFonts w:ascii="Arial" w:hAnsi="Arial" w:cs="Arial"/>
        </w:rPr>
      </w:pPr>
      <w:r w:rsidRPr="008256C1">
        <w:rPr>
          <w:rFonts w:ascii="Arial" w:hAnsi="Arial" w:cs="Arial"/>
        </w:rPr>
        <w:t xml:space="preserve">Aufklärung des Patienten über Privatliquidation, wenn elektronischen Gesundheitskarte bzw. anderer gültiger Behandlungsausweis nicht innerhalb einer Frist von 10 Tagen nach der ersten Inanspruchnahme vorgelegt </w:t>
      </w:r>
      <w:r w:rsidR="00CE11B7" w:rsidRPr="008256C1">
        <w:rPr>
          <w:rFonts w:ascii="Arial" w:hAnsi="Arial" w:cs="Arial"/>
        </w:rPr>
        <w:t>wird sowie</w:t>
      </w:r>
      <w:r w:rsidRPr="008256C1">
        <w:rPr>
          <w:rFonts w:ascii="Arial" w:hAnsi="Arial" w:cs="Arial"/>
        </w:rPr>
        <w:t xml:space="preserve"> über die entstehenden Kosten</w:t>
      </w:r>
    </w:p>
    <w:p w14:paraId="1E41546B" w14:textId="77777777" w:rsidR="00AE0764" w:rsidRPr="008256C1" w:rsidRDefault="00AE0764" w:rsidP="00AE0764">
      <w:pPr>
        <w:numPr>
          <w:ilvl w:val="0"/>
          <w:numId w:val="3"/>
        </w:numPr>
        <w:spacing w:before="100" w:beforeAutospacing="1" w:after="100" w:afterAutospacing="1" w:line="240" w:lineRule="auto"/>
        <w:rPr>
          <w:rFonts w:ascii="Arial" w:hAnsi="Arial" w:cs="Arial"/>
        </w:rPr>
      </w:pPr>
      <w:r w:rsidRPr="008256C1">
        <w:rPr>
          <w:rFonts w:ascii="Arial" w:hAnsi="Arial" w:cs="Arial"/>
        </w:rPr>
        <w:t xml:space="preserve">Aus Gründen der Beweissicherung wird die Aushändigung eines </w:t>
      </w:r>
      <w:hyperlink r:id="rId9" w:history="1">
        <w:r w:rsidRPr="008256C1">
          <w:rPr>
            <w:rStyle w:val="Hyperlink"/>
            <w:rFonts w:ascii="Arial" w:hAnsi="Arial" w:cs="Arial"/>
          </w:rPr>
          <w:t xml:space="preserve">Belehrungsbogens </w:t>
        </w:r>
      </w:hyperlink>
      <w:r w:rsidRPr="008256C1">
        <w:rPr>
          <w:rFonts w:ascii="Arial" w:hAnsi="Arial" w:cs="Arial"/>
        </w:rPr>
        <w:t xml:space="preserve">empfohlen, der in der Patientendokumentation abgelegt werden sollte </w:t>
      </w:r>
    </w:p>
    <w:p w14:paraId="4B505D45" w14:textId="77777777" w:rsidR="00AE0764" w:rsidRPr="008256C1" w:rsidRDefault="00AE0764" w:rsidP="00AE0764">
      <w:pPr>
        <w:numPr>
          <w:ilvl w:val="0"/>
          <w:numId w:val="3"/>
        </w:numPr>
        <w:spacing w:before="100" w:beforeAutospacing="1" w:after="100" w:afterAutospacing="1" w:line="240" w:lineRule="auto"/>
        <w:rPr>
          <w:rFonts w:ascii="Arial" w:hAnsi="Arial" w:cs="Arial"/>
        </w:rPr>
      </w:pPr>
      <w:r w:rsidRPr="008256C1">
        <w:rPr>
          <w:rFonts w:ascii="Arial" w:hAnsi="Arial" w:cs="Arial"/>
        </w:rPr>
        <w:t>Ausstellung einer Rechnung/Quittung nach Ablauf von 10 Tagen unter Benennung aller erbrachten Gebührenpositionen nach GOÄ und Steigerungssatz</w:t>
      </w:r>
    </w:p>
    <w:p w14:paraId="7A2139AF" w14:textId="55E72826" w:rsidR="00CE11B7" w:rsidRPr="002E64D9" w:rsidRDefault="00AE0764" w:rsidP="002E64D9">
      <w:pPr>
        <w:numPr>
          <w:ilvl w:val="0"/>
          <w:numId w:val="3"/>
        </w:numPr>
        <w:spacing w:before="100" w:beforeAutospacing="1" w:after="100" w:afterAutospacing="1" w:line="240" w:lineRule="auto"/>
        <w:rPr>
          <w:rFonts w:ascii="Arial" w:hAnsi="Arial" w:cs="Arial"/>
        </w:rPr>
      </w:pPr>
      <w:r w:rsidRPr="008256C1">
        <w:rPr>
          <w:rFonts w:ascii="Arial" w:hAnsi="Arial" w:cs="Arial"/>
        </w:rPr>
        <w:t xml:space="preserve">Rückzahlungspflicht ggf. bereits vereinnahmter Privatliquidation gemäß § 18 Abs. 9 BMV-Ä, wenn bis zum Ende des Kalendervierteljahres eine gültige elektronische Gesundheitskarte bzw. ein anderer gültiger Behandlungsausweis vorgelegt wird </w:t>
      </w:r>
    </w:p>
    <w:p w14:paraId="151819ED" w14:textId="58A75184" w:rsidR="00AA0487" w:rsidRPr="00AA0487" w:rsidRDefault="00CE11B7" w:rsidP="00AA0487">
      <w:pPr>
        <w:spacing w:before="100" w:beforeAutospacing="1" w:after="100" w:afterAutospacing="1" w:line="240" w:lineRule="auto"/>
        <w:rPr>
          <w:rFonts w:ascii="Arial" w:hAnsi="Arial" w:cs="Arial"/>
          <w:i/>
          <w:iCs/>
          <w:sz w:val="20"/>
          <w:szCs w:val="20"/>
        </w:rPr>
      </w:pPr>
      <w:r w:rsidRPr="00CE11B7">
        <w:rPr>
          <w:rFonts w:ascii="Arial" w:hAnsi="Arial" w:cs="Arial"/>
          <w:i/>
          <w:iCs/>
          <w:sz w:val="20"/>
          <w:szCs w:val="20"/>
        </w:rPr>
        <w:t xml:space="preserve">* </w:t>
      </w:r>
      <w:r>
        <w:rPr>
          <w:rFonts w:ascii="Arial" w:hAnsi="Arial" w:cs="Arial"/>
          <w:i/>
          <w:iCs/>
          <w:sz w:val="20"/>
          <w:szCs w:val="20"/>
        </w:rPr>
        <w:t xml:space="preserve">entnommen aus </w:t>
      </w:r>
      <w:r w:rsidRPr="00CE11B7">
        <w:rPr>
          <w:rFonts w:ascii="Arial" w:hAnsi="Arial" w:cs="Arial"/>
          <w:i/>
          <w:iCs/>
          <w:sz w:val="20"/>
          <w:szCs w:val="20"/>
        </w:rPr>
        <w:t>https://www.kvbb.de/praxis/vertraege-und-recht/recht-a-z/privatliquidation/</w:t>
      </w:r>
      <w:bookmarkStart w:id="4" w:name="_Toc83128265"/>
    </w:p>
    <w:p w14:paraId="638C8013" w14:textId="77777777" w:rsidR="00AA0487" w:rsidRDefault="00AA0487">
      <w:pPr>
        <w:rPr>
          <w:rFonts w:ascii="Arial" w:eastAsiaTheme="majorEastAsia" w:hAnsi="Arial" w:cs="Arial"/>
          <w:b/>
          <w:bCs/>
        </w:rPr>
      </w:pPr>
      <w:r>
        <w:rPr>
          <w:rFonts w:ascii="Arial" w:hAnsi="Arial" w:cs="Arial"/>
          <w:b/>
          <w:bCs/>
        </w:rPr>
        <w:br w:type="page"/>
      </w:r>
    </w:p>
    <w:p w14:paraId="2F6FF39C" w14:textId="25EF2C8A" w:rsidR="00AE0764" w:rsidRPr="002E64D9" w:rsidRDefault="00460831" w:rsidP="002E64D9">
      <w:pPr>
        <w:pStyle w:val="berschrift2"/>
        <w:spacing w:after="240"/>
        <w:rPr>
          <w:rFonts w:ascii="Arial" w:hAnsi="Arial" w:cs="Arial"/>
          <w:b/>
          <w:bCs/>
          <w:color w:val="auto"/>
          <w:sz w:val="22"/>
          <w:szCs w:val="22"/>
        </w:rPr>
      </w:pPr>
      <w:r>
        <w:rPr>
          <w:rFonts w:ascii="Arial" w:hAnsi="Arial" w:cs="Arial"/>
          <w:b/>
          <w:bCs/>
          <w:color w:val="auto"/>
          <w:sz w:val="22"/>
          <w:szCs w:val="22"/>
        </w:rPr>
        <w:lastRenderedPageBreak/>
        <w:t>2.2.</w:t>
      </w:r>
      <w:r>
        <w:rPr>
          <w:rFonts w:ascii="Arial" w:hAnsi="Arial" w:cs="Arial"/>
          <w:b/>
          <w:bCs/>
          <w:color w:val="auto"/>
          <w:sz w:val="22"/>
          <w:szCs w:val="22"/>
        </w:rPr>
        <w:tab/>
      </w:r>
      <w:r w:rsidR="00AE0764" w:rsidRPr="002E64D9">
        <w:rPr>
          <w:rFonts w:ascii="Arial" w:hAnsi="Arial" w:cs="Arial"/>
          <w:b/>
          <w:bCs/>
          <w:color w:val="auto"/>
          <w:sz w:val="22"/>
          <w:szCs w:val="22"/>
        </w:rPr>
        <w:t xml:space="preserve">Ärztliche Leistungen, die im EBM enthalten sind, der Versicherte jedoch </w:t>
      </w:r>
      <w:r w:rsidR="00AE0764" w:rsidRPr="002E64D9">
        <w:rPr>
          <w:rFonts w:ascii="Arial" w:hAnsi="Arial" w:cs="Arial"/>
          <w:b/>
          <w:bCs/>
          <w:i/>
          <w:iCs/>
          <w:color w:val="auto"/>
          <w:sz w:val="22"/>
          <w:szCs w:val="22"/>
        </w:rPr>
        <w:t>vor Beginn der Behandlung</w:t>
      </w:r>
      <w:r w:rsidR="00AE0764" w:rsidRPr="002E64D9">
        <w:rPr>
          <w:rFonts w:ascii="Arial" w:hAnsi="Arial" w:cs="Arial"/>
          <w:b/>
          <w:bCs/>
          <w:color w:val="auto"/>
          <w:sz w:val="22"/>
          <w:szCs w:val="22"/>
        </w:rPr>
        <w:t xml:space="preserve"> ausdrücklich die Behandlung auf eigene Kosten verlangt (§ 18 Abs. 8 Nr. 2BMV-Ä)</w:t>
      </w:r>
      <w:bookmarkEnd w:id="4"/>
      <w:r w:rsidR="00AE0764" w:rsidRPr="002E64D9">
        <w:rPr>
          <w:rFonts w:ascii="Arial" w:hAnsi="Arial" w:cs="Arial"/>
          <w:b/>
          <w:bCs/>
          <w:color w:val="auto"/>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4110"/>
        <w:gridCol w:w="4530"/>
      </w:tblGrid>
      <w:tr w:rsidR="00AE0764" w:rsidRPr="008256C1" w14:paraId="2A785C8F" w14:textId="77777777" w:rsidTr="0004533E">
        <w:trPr>
          <w:tblCellSpacing w:w="0" w:type="dxa"/>
        </w:trPr>
        <w:tc>
          <w:tcPr>
            <w:tcW w:w="4110" w:type="dxa"/>
            <w:hideMark/>
          </w:tcPr>
          <w:p w14:paraId="74E162CA" w14:textId="77777777" w:rsidR="00AE0764" w:rsidRPr="008256C1" w:rsidRDefault="00AE0764" w:rsidP="0004533E">
            <w:pPr>
              <w:pStyle w:val="bodytext"/>
              <w:rPr>
                <w:rFonts w:ascii="Arial" w:hAnsi="Arial" w:cs="Arial"/>
                <w:sz w:val="22"/>
                <w:szCs w:val="22"/>
              </w:rPr>
            </w:pPr>
            <w:r w:rsidRPr="008256C1">
              <w:rPr>
                <w:rFonts w:ascii="Arial" w:hAnsi="Arial" w:cs="Arial"/>
                <w:b/>
                <w:bCs/>
                <w:sz w:val="22"/>
                <w:szCs w:val="22"/>
              </w:rPr>
              <w:t xml:space="preserve">wenn Behandlung auf eigene Kosten nicht </w:t>
            </w:r>
            <w:proofErr w:type="gramStart"/>
            <w:r w:rsidRPr="008256C1">
              <w:rPr>
                <w:rFonts w:ascii="Arial" w:hAnsi="Arial" w:cs="Arial"/>
                <w:b/>
                <w:bCs/>
                <w:sz w:val="22"/>
                <w:szCs w:val="22"/>
              </w:rPr>
              <w:t>verlangt</w:t>
            </w:r>
            <w:proofErr w:type="gramEnd"/>
            <w:r w:rsidRPr="008256C1">
              <w:rPr>
                <w:rFonts w:ascii="Arial" w:hAnsi="Arial" w:cs="Arial"/>
                <w:b/>
                <w:bCs/>
                <w:sz w:val="22"/>
                <w:szCs w:val="22"/>
              </w:rPr>
              <w:t xml:space="preserve"> wurde</w:t>
            </w:r>
          </w:p>
        </w:tc>
        <w:tc>
          <w:tcPr>
            <w:tcW w:w="4530" w:type="dxa"/>
            <w:hideMark/>
          </w:tcPr>
          <w:p w14:paraId="0597C54A" w14:textId="77777777" w:rsidR="00AE0764" w:rsidRPr="008256C1" w:rsidRDefault="00AE0764" w:rsidP="0004533E">
            <w:pPr>
              <w:pStyle w:val="bodytext"/>
              <w:rPr>
                <w:rFonts w:ascii="Arial" w:hAnsi="Arial" w:cs="Arial"/>
                <w:sz w:val="22"/>
                <w:szCs w:val="22"/>
              </w:rPr>
            </w:pPr>
            <w:r w:rsidRPr="008256C1">
              <w:rPr>
                <w:rFonts w:ascii="Arial" w:hAnsi="Arial" w:cs="Arial"/>
                <w:b/>
                <w:bCs/>
                <w:sz w:val="22"/>
                <w:szCs w:val="22"/>
              </w:rPr>
              <w:t xml:space="preserve">wenn von vornherein Behandlung auf eigene Kosten </w:t>
            </w:r>
            <w:proofErr w:type="gramStart"/>
            <w:r w:rsidRPr="008256C1">
              <w:rPr>
                <w:rFonts w:ascii="Arial" w:hAnsi="Arial" w:cs="Arial"/>
                <w:b/>
                <w:bCs/>
                <w:sz w:val="22"/>
                <w:szCs w:val="22"/>
              </w:rPr>
              <w:t>verlangt</w:t>
            </w:r>
            <w:proofErr w:type="gramEnd"/>
            <w:r w:rsidRPr="008256C1">
              <w:rPr>
                <w:rFonts w:ascii="Arial" w:hAnsi="Arial" w:cs="Arial"/>
                <w:b/>
                <w:bCs/>
                <w:sz w:val="22"/>
                <w:szCs w:val="22"/>
              </w:rPr>
              <w:t xml:space="preserve"> wurde</w:t>
            </w:r>
          </w:p>
        </w:tc>
      </w:tr>
      <w:tr w:rsidR="00AE0764" w:rsidRPr="008256C1" w14:paraId="07C330BA" w14:textId="77777777" w:rsidTr="0004533E">
        <w:trPr>
          <w:tblCellSpacing w:w="0" w:type="dxa"/>
        </w:trPr>
        <w:tc>
          <w:tcPr>
            <w:tcW w:w="4110" w:type="dxa"/>
            <w:hideMark/>
          </w:tcPr>
          <w:p w14:paraId="6683A806" w14:textId="77777777" w:rsidR="00AE0764" w:rsidRPr="008256C1" w:rsidRDefault="00AE0764" w:rsidP="0004533E">
            <w:pPr>
              <w:rPr>
                <w:rFonts w:ascii="Arial" w:hAnsi="Arial" w:cs="Arial"/>
              </w:rPr>
            </w:pPr>
            <w:r w:rsidRPr="008256C1">
              <w:rPr>
                <w:rFonts w:ascii="Arial" w:hAnsi="Arial" w:cs="Arial"/>
              </w:rPr>
              <w:t> </w:t>
            </w:r>
          </w:p>
          <w:p w14:paraId="63D1D25B" w14:textId="5DFF9288" w:rsidR="00AE0764" w:rsidRPr="008256C1" w:rsidRDefault="00AE0764" w:rsidP="00AE0764">
            <w:pPr>
              <w:numPr>
                <w:ilvl w:val="0"/>
                <w:numId w:val="4"/>
              </w:numPr>
              <w:spacing w:before="100" w:beforeAutospacing="1" w:after="100" w:afterAutospacing="1" w:line="240" w:lineRule="auto"/>
              <w:rPr>
                <w:rFonts w:ascii="Arial" w:hAnsi="Arial" w:cs="Arial"/>
              </w:rPr>
            </w:pPr>
            <w:r w:rsidRPr="008256C1">
              <w:rPr>
                <w:rFonts w:ascii="Arial" w:hAnsi="Arial" w:cs="Arial"/>
              </w:rPr>
              <w:t xml:space="preserve">Abrechnung der vertragsärztlichen Leistungen über die </w:t>
            </w:r>
            <w:r w:rsidR="00CE11B7" w:rsidRPr="008256C1">
              <w:rPr>
                <w:rFonts w:ascii="Arial" w:hAnsi="Arial" w:cs="Arial"/>
              </w:rPr>
              <w:t>Kassenärztliche Vereinigung</w:t>
            </w:r>
            <w:r w:rsidRPr="008256C1">
              <w:rPr>
                <w:rFonts w:ascii="Arial" w:hAnsi="Arial" w:cs="Arial"/>
              </w:rPr>
              <w:t xml:space="preserve"> </w:t>
            </w:r>
          </w:p>
          <w:p w14:paraId="037FE7A5" w14:textId="77777777" w:rsidR="00AE0764" w:rsidRPr="008256C1" w:rsidRDefault="00AE0764" w:rsidP="0004533E">
            <w:pPr>
              <w:spacing w:after="0"/>
              <w:rPr>
                <w:rFonts w:ascii="Arial" w:hAnsi="Arial" w:cs="Arial"/>
              </w:rPr>
            </w:pPr>
            <w:r w:rsidRPr="008256C1">
              <w:rPr>
                <w:rFonts w:ascii="Arial" w:hAnsi="Arial" w:cs="Arial"/>
              </w:rPr>
              <w:t> </w:t>
            </w:r>
          </w:p>
        </w:tc>
        <w:tc>
          <w:tcPr>
            <w:tcW w:w="4530" w:type="dxa"/>
            <w:hideMark/>
          </w:tcPr>
          <w:p w14:paraId="5CE65EB6" w14:textId="77777777" w:rsidR="00AE0764" w:rsidRPr="008256C1" w:rsidRDefault="00AE0764" w:rsidP="0004533E">
            <w:pPr>
              <w:rPr>
                <w:rFonts w:ascii="Arial" w:hAnsi="Arial" w:cs="Arial"/>
              </w:rPr>
            </w:pPr>
            <w:r w:rsidRPr="008256C1">
              <w:rPr>
                <w:rFonts w:ascii="Arial" w:hAnsi="Arial" w:cs="Arial"/>
              </w:rPr>
              <w:t> </w:t>
            </w:r>
          </w:p>
          <w:p w14:paraId="0CCC47AF" w14:textId="77777777" w:rsidR="00AE0764" w:rsidRPr="008256C1" w:rsidRDefault="00AE0764" w:rsidP="00AE0764">
            <w:pPr>
              <w:numPr>
                <w:ilvl w:val="0"/>
                <w:numId w:val="5"/>
              </w:numPr>
              <w:spacing w:before="100" w:beforeAutospacing="1" w:after="100" w:afterAutospacing="1" w:line="240" w:lineRule="auto"/>
              <w:rPr>
                <w:rFonts w:ascii="Arial" w:hAnsi="Arial" w:cs="Arial"/>
              </w:rPr>
            </w:pPr>
            <w:r w:rsidRPr="008256C1">
              <w:rPr>
                <w:rFonts w:ascii="Arial" w:hAnsi="Arial" w:cs="Arial"/>
              </w:rPr>
              <w:t xml:space="preserve">Erklärung des Patienten über gewünschte Privatliquidation muss zwingend </w:t>
            </w:r>
            <w:r w:rsidRPr="008256C1">
              <w:rPr>
                <w:rFonts w:ascii="Arial" w:hAnsi="Arial" w:cs="Arial"/>
                <w:b/>
                <w:bCs/>
              </w:rPr>
              <w:t>vor</w:t>
            </w:r>
            <w:r w:rsidRPr="008256C1">
              <w:rPr>
                <w:rFonts w:ascii="Arial" w:hAnsi="Arial" w:cs="Arial"/>
              </w:rPr>
              <w:t xml:space="preserve"> Behandlungsbeginn erfolgen (d.h. keine Veranlassung/ Einflussnahme durch Praxispersonal/ Arzt; Vertragsärzte, die Versicherte zur Inanspruchnahme einer privatärztlichen Versorgung an Stelle der ihnen zustehenden Leistungen der gesetzlichen Krankenversicherung beeinflussen, verstoßen gegen ihre vertragsärztlichen Pflichten (§ 128 Abs. 5a SGB V, § 18 Abs. 8 Satz 2 BMV-Ä)</w:t>
            </w:r>
          </w:p>
          <w:p w14:paraId="13E6B6B4" w14:textId="77777777" w:rsidR="00AE0764" w:rsidRPr="008256C1" w:rsidRDefault="00AE0764" w:rsidP="00AE0764">
            <w:pPr>
              <w:numPr>
                <w:ilvl w:val="0"/>
                <w:numId w:val="5"/>
              </w:numPr>
              <w:spacing w:before="100" w:beforeAutospacing="1" w:after="100" w:afterAutospacing="1" w:line="240" w:lineRule="auto"/>
              <w:rPr>
                <w:rFonts w:ascii="Arial" w:hAnsi="Arial" w:cs="Arial"/>
              </w:rPr>
            </w:pPr>
            <w:r w:rsidRPr="008256C1">
              <w:rPr>
                <w:rFonts w:ascii="Arial" w:hAnsi="Arial" w:cs="Arial"/>
              </w:rPr>
              <w:t>Aufklärung des Patienten über Sachleistungsanspruch sowie über die entstehenden Kosten</w:t>
            </w:r>
          </w:p>
          <w:p w14:paraId="14FBDEBA" w14:textId="77777777" w:rsidR="00AE0764" w:rsidRPr="008256C1" w:rsidRDefault="00AE0764" w:rsidP="00AE0764">
            <w:pPr>
              <w:numPr>
                <w:ilvl w:val="0"/>
                <w:numId w:val="5"/>
              </w:numPr>
              <w:spacing w:before="100" w:beforeAutospacing="1" w:after="100" w:afterAutospacing="1" w:line="240" w:lineRule="auto"/>
              <w:rPr>
                <w:rFonts w:ascii="Arial" w:hAnsi="Arial" w:cs="Arial"/>
              </w:rPr>
            </w:pPr>
            <w:r w:rsidRPr="008256C1">
              <w:rPr>
                <w:rFonts w:ascii="Arial" w:hAnsi="Arial" w:cs="Arial"/>
              </w:rPr>
              <w:t>Aufklärung über Privatliquidation</w:t>
            </w:r>
          </w:p>
          <w:p w14:paraId="1D9C360D" w14:textId="77777777" w:rsidR="00AE0764" w:rsidRPr="008256C1" w:rsidRDefault="00AE0764" w:rsidP="00AE0764">
            <w:pPr>
              <w:numPr>
                <w:ilvl w:val="0"/>
                <w:numId w:val="5"/>
              </w:numPr>
              <w:spacing w:before="100" w:beforeAutospacing="1" w:after="100" w:afterAutospacing="1" w:line="240" w:lineRule="auto"/>
              <w:rPr>
                <w:rFonts w:ascii="Arial" w:hAnsi="Arial" w:cs="Arial"/>
              </w:rPr>
            </w:pPr>
            <w:r w:rsidRPr="008256C1">
              <w:rPr>
                <w:rFonts w:ascii="Arial" w:hAnsi="Arial" w:cs="Arial"/>
              </w:rPr>
              <w:t>schriftlichen Behandlungsvertrag (BHV) abschließen (</w:t>
            </w:r>
            <w:hyperlink r:id="rId10" w:history="1">
              <w:r w:rsidRPr="008256C1">
                <w:rPr>
                  <w:rStyle w:val="Hyperlink"/>
                  <w:rFonts w:ascii="Arial" w:hAnsi="Arial" w:cs="Arial"/>
                </w:rPr>
                <w:t>Muster A</w:t>
              </w:r>
            </w:hyperlink>
            <w:r w:rsidRPr="008256C1">
              <w:rPr>
                <w:rFonts w:ascii="Arial" w:hAnsi="Arial" w:cs="Arial"/>
              </w:rPr>
              <w:t>) und eine Ausfertigung an Patienten aushändigen</w:t>
            </w:r>
          </w:p>
          <w:p w14:paraId="0CD25835" w14:textId="77777777" w:rsidR="00AE0764" w:rsidRPr="008256C1" w:rsidRDefault="00AE0764" w:rsidP="00AE0764">
            <w:pPr>
              <w:numPr>
                <w:ilvl w:val="0"/>
                <w:numId w:val="5"/>
              </w:numPr>
              <w:spacing w:before="100" w:beforeAutospacing="1" w:after="100" w:afterAutospacing="1" w:line="240" w:lineRule="auto"/>
              <w:rPr>
                <w:rFonts w:ascii="Arial" w:hAnsi="Arial" w:cs="Arial"/>
              </w:rPr>
            </w:pPr>
            <w:r w:rsidRPr="008256C1">
              <w:rPr>
                <w:rFonts w:ascii="Arial" w:hAnsi="Arial" w:cs="Arial"/>
              </w:rPr>
              <w:t>weitere Ausfertigung des BHV in Patientendokumentation ablegen und Vorgang in Patientendokumentation dokumentieren</w:t>
            </w:r>
          </w:p>
          <w:p w14:paraId="7C8EA7AA" w14:textId="77777777" w:rsidR="00AE0764" w:rsidRPr="008256C1" w:rsidRDefault="00AE0764" w:rsidP="00AE0764">
            <w:pPr>
              <w:numPr>
                <w:ilvl w:val="0"/>
                <w:numId w:val="5"/>
              </w:numPr>
              <w:spacing w:before="100" w:beforeAutospacing="1" w:after="100" w:afterAutospacing="1" w:line="240" w:lineRule="auto"/>
              <w:rPr>
                <w:rFonts w:ascii="Arial" w:hAnsi="Arial" w:cs="Arial"/>
              </w:rPr>
            </w:pPr>
            <w:r w:rsidRPr="008256C1">
              <w:rPr>
                <w:rFonts w:ascii="Arial" w:hAnsi="Arial" w:cs="Arial"/>
              </w:rPr>
              <w:t>Ausstellung einer Rechnung/Quittung unter Benennung aller erbrachten Gebührenpositionen nach GOÄ und Steigerungssatz (ersetzt nicht den Behandlungsvertrag)</w:t>
            </w:r>
          </w:p>
        </w:tc>
      </w:tr>
    </w:tbl>
    <w:p w14:paraId="6B062C6D" w14:textId="201A3FDB" w:rsidR="00CE11B7" w:rsidRDefault="00CE11B7" w:rsidP="00AE0764">
      <w:pPr>
        <w:rPr>
          <w:rFonts w:ascii="Arial" w:hAnsi="Arial" w:cs="Arial"/>
        </w:rPr>
      </w:pPr>
    </w:p>
    <w:p w14:paraId="2A107E11" w14:textId="6ED56763" w:rsidR="00AA0487" w:rsidRDefault="00AA0487" w:rsidP="00AE0764">
      <w:pPr>
        <w:rPr>
          <w:rFonts w:ascii="Arial" w:hAnsi="Arial" w:cs="Arial"/>
        </w:rPr>
      </w:pPr>
    </w:p>
    <w:p w14:paraId="0BEC3389" w14:textId="752A7E6D" w:rsidR="00AA0487" w:rsidRDefault="00AA0487" w:rsidP="00AE0764">
      <w:pPr>
        <w:rPr>
          <w:rFonts w:ascii="Arial" w:hAnsi="Arial" w:cs="Arial"/>
        </w:rPr>
      </w:pPr>
    </w:p>
    <w:p w14:paraId="7A4102D8" w14:textId="77777777" w:rsidR="00AA0487" w:rsidRPr="008256C1" w:rsidRDefault="00AA0487" w:rsidP="00AE0764">
      <w:pPr>
        <w:rPr>
          <w:rFonts w:ascii="Arial" w:hAnsi="Arial" w:cs="Arial"/>
        </w:rPr>
      </w:pPr>
    </w:p>
    <w:p w14:paraId="766C543C" w14:textId="2848C3C6" w:rsidR="00AE0764" w:rsidRPr="00AA0487" w:rsidRDefault="00AE0764" w:rsidP="00460831">
      <w:pPr>
        <w:pStyle w:val="berschrift1"/>
        <w:numPr>
          <w:ilvl w:val="0"/>
          <w:numId w:val="8"/>
        </w:numPr>
        <w:ind w:left="567" w:hanging="567"/>
        <w:rPr>
          <w:highlight w:val="yellow"/>
          <w:lang w:val="de-DE"/>
        </w:rPr>
      </w:pPr>
      <w:bookmarkStart w:id="5" w:name="_Toc83128266"/>
      <w:r w:rsidRPr="00AA0487">
        <w:rPr>
          <w:highlight w:val="yellow"/>
          <w:lang w:val="de-DE"/>
        </w:rPr>
        <w:lastRenderedPageBreak/>
        <w:t>§ 18 (8) Bundesmantelvertrag Ärzte - Vorliegen des</w:t>
      </w:r>
      <w:r w:rsidR="00460831" w:rsidRPr="00AA0487">
        <w:rPr>
          <w:highlight w:val="yellow"/>
          <w:lang w:val="de-DE"/>
        </w:rPr>
        <w:t xml:space="preserve"> </w:t>
      </w:r>
      <w:r w:rsidRPr="00AA0487">
        <w:rPr>
          <w:highlight w:val="yellow"/>
          <w:lang w:val="de-DE"/>
        </w:rPr>
        <w:t>Behandlungs</w:t>
      </w:r>
      <w:proofErr w:type="gramStart"/>
      <w:r w:rsidR="00460831" w:rsidRPr="00AA0487">
        <w:rPr>
          <w:highlight w:val="yellow"/>
          <w:lang w:val="de-DE"/>
        </w:rPr>
        <w:t xml:space="preserve">-  </w:t>
      </w:r>
      <w:proofErr w:type="spellStart"/>
      <w:r w:rsidRPr="00AA0487">
        <w:rPr>
          <w:highlight w:val="yellow"/>
          <w:lang w:val="de-DE"/>
        </w:rPr>
        <w:t>ausweises</w:t>
      </w:r>
      <w:bookmarkEnd w:id="5"/>
      <w:proofErr w:type="spellEnd"/>
      <w:proofErr w:type="gramEnd"/>
    </w:p>
    <w:p w14:paraId="34E88A78" w14:textId="77777777" w:rsidR="00AE0764" w:rsidRPr="008256C1" w:rsidRDefault="00AE0764" w:rsidP="00AE0764">
      <w:pPr>
        <w:pStyle w:val="StandardWeb"/>
        <w:rPr>
          <w:rFonts w:ascii="Arial" w:hAnsi="Arial" w:cs="Arial"/>
          <w:sz w:val="22"/>
          <w:szCs w:val="22"/>
        </w:rPr>
      </w:pPr>
      <w:r w:rsidRPr="008256C1">
        <w:rPr>
          <w:rFonts w:ascii="Arial" w:hAnsi="Arial" w:cs="Arial"/>
          <w:sz w:val="22"/>
          <w:szCs w:val="22"/>
        </w:rPr>
        <w:t>Der Bundesmantelvertrag für Ärzte regelt die Pflichten des Vertragsarztes. Auszugsweise möchten wir im Detail auf den § 18 (8) BMV-Ä und dessen Besonderheiten aufmerksam machen:</w:t>
      </w:r>
    </w:p>
    <w:p w14:paraId="5814F423" w14:textId="77777777" w:rsidR="00AE0764" w:rsidRPr="008256C1" w:rsidRDefault="00AE0764" w:rsidP="00AE0764">
      <w:pPr>
        <w:pStyle w:val="StandardWeb"/>
        <w:rPr>
          <w:rFonts w:ascii="Arial" w:hAnsi="Arial" w:cs="Arial"/>
          <w:sz w:val="22"/>
          <w:szCs w:val="22"/>
        </w:rPr>
      </w:pPr>
      <w:r w:rsidRPr="008256C1">
        <w:rPr>
          <w:rFonts w:ascii="Arial" w:hAnsi="Arial" w:cs="Arial"/>
          <w:sz w:val="22"/>
          <w:szCs w:val="22"/>
        </w:rPr>
        <w:t>Der Vertragsarzt darf von einem Versicherten eine Vergütung nur fordern</w:t>
      </w:r>
    </w:p>
    <w:p w14:paraId="36E6B4B0" w14:textId="77777777" w:rsidR="00AE0764" w:rsidRPr="008256C1" w:rsidRDefault="00AE0764" w:rsidP="00AE0764">
      <w:pPr>
        <w:numPr>
          <w:ilvl w:val="0"/>
          <w:numId w:val="2"/>
        </w:numPr>
        <w:spacing w:before="100" w:beforeAutospacing="1" w:after="100" w:afterAutospacing="1" w:line="240" w:lineRule="auto"/>
        <w:rPr>
          <w:rFonts w:ascii="Arial" w:hAnsi="Arial" w:cs="Arial"/>
        </w:rPr>
      </w:pPr>
      <w:r w:rsidRPr="008256C1">
        <w:rPr>
          <w:rFonts w:ascii="Arial" w:hAnsi="Arial" w:cs="Arial"/>
        </w:rPr>
        <w:t>wenn die Krankenversicherungskarte vor der ersten Inanspruchnahme im Quartal nicht vorgelegt worden ist bzw. ein anderer gültiger Behandlungsausweis nicht vorliegt, und nicht innerhalb einer Frist von zehn Tagen nach der ersten Inanspruchnahme nachgereicht wird.</w:t>
      </w:r>
    </w:p>
    <w:p w14:paraId="4BAE92D6" w14:textId="55504ECC" w:rsidR="00AE0764" w:rsidRPr="008256C1" w:rsidRDefault="00AE0764" w:rsidP="00AE0764">
      <w:pPr>
        <w:numPr>
          <w:ilvl w:val="0"/>
          <w:numId w:val="2"/>
        </w:numPr>
        <w:spacing w:before="100" w:beforeAutospacing="1" w:after="100" w:afterAutospacing="1" w:line="240" w:lineRule="auto"/>
        <w:rPr>
          <w:rFonts w:ascii="Arial" w:hAnsi="Arial" w:cs="Arial"/>
        </w:rPr>
      </w:pPr>
      <w:r w:rsidRPr="008256C1">
        <w:rPr>
          <w:rFonts w:ascii="Arial" w:hAnsi="Arial" w:cs="Arial"/>
        </w:rPr>
        <w:t xml:space="preserve">wenn und </w:t>
      </w:r>
      <w:proofErr w:type="spellStart"/>
      <w:r w:rsidR="00CE11B7" w:rsidRPr="008256C1">
        <w:rPr>
          <w:rFonts w:ascii="Arial" w:hAnsi="Arial" w:cs="Arial"/>
        </w:rPr>
        <w:t>so weit</w:t>
      </w:r>
      <w:proofErr w:type="spellEnd"/>
      <w:r w:rsidRPr="008256C1">
        <w:rPr>
          <w:rFonts w:ascii="Arial" w:hAnsi="Arial" w:cs="Arial"/>
        </w:rPr>
        <w:t xml:space="preserve"> der Versicherte vor Beginn der Behandlung ausdrücklich verlangt, auf eigene Kosten behandelt zu werden, und dieses dem Vertragsarzt </w:t>
      </w:r>
      <w:r w:rsidRPr="008256C1">
        <w:rPr>
          <w:rStyle w:val="Fett"/>
          <w:rFonts w:ascii="Arial" w:hAnsi="Arial" w:cs="Arial"/>
        </w:rPr>
        <w:t>schriftlich</w:t>
      </w:r>
      <w:r w:rsidRPr="008256C1">
        <w:rPr>
          <w:rFonts w:ascii="Arial" w:hAnsi="Arial" w:cs="Arial"/>
        </w:rPr>
        <w:t xml:space="preserve"> bestätigt.</w:t>
      </w:r>
    </w:p>
    <w:p w14:paraId="0343FFDA" w14:textId="77777777" w:rsidR="00AE0764" w:rsidRPr="008256C1" w:rsidRDefault="00AE0764" w:rsidP="00AE0764">
      <w:pPr>
        <w:numPr>
          <w:ilvl w:val="0"/>
          <w:numId w:val="2"/>
        </w:numPr>
        <w:spacing w:before="100" w:beforeAutospacing="1" w:after="100" w:afterAutospacing="1" w:line="240" w:lineRule="auto"/>
        <w:rPr>
          <w:rFonts w:ascii="Arial" w:hAnsi="Arial" w:cs="Arial"/>
        </w:rPr>
      </w:pPr>
      <w:r w:rsidRPr="008256C1">
        <w:rPr>
          <w:rFonts w:ascii="Arial" w:hAnsi="Arial" w:cs="Arial"/>
        </w:rPr>
        <w:t>wenn für Leistungen, die nicht Bestandteil der vertragsärztlichen Versorgung sind, vorher die schriftliche Zustimmung des Versicherten eingeholt und dieser auf die Pflicht zur Übernahme der Kosten hingewiesen wurde.</w:t>
      </w:r>
    </w:p>
    <w:p w14:paraId="62BAF515" w14:textId="77777777" w:rsidR="00AE0764" w:rsidRPr="008256C1" w:rsidRDefault="00AE0764" w:rsidP="00AE0764">
      <w:pPr>
        <w:pStyle w:val="StandardWeb"/>
        <w:rPr>
          <w:rFonts w:ascii="Arial" w:hAnsi="Arial" w:cs="Arial"/>
          <w:sz w:val="22"/>
          <w:szCs w:val="22"/>
        </w:rPr>
      </w:pPr>
      <w:r w:rsidRPr="008256C1">
        <w:rPr>
          <w:rFonts w:ascii="Arial" w:hAnsi="Arial" w:cs="Arial"/>
          <w:sz w:val="22"/>
          <w:szCs w:val="22"/>
        </w:rPr>
        <w:t xml:space="preserve">Dies ist besonders wichtig bei den so genannten </w:t>
      </w:r>
      <w:proofErr w:type="spellStart"/>
      <w:r w:rsidRPr="008256C1">
        <w:rPr>
          <w:rFonts w:ascii="Arial" w:hAnsi="Arial" w:cs="Arial"/>
          <w:sz w:val="22"/>
          <w:szCs w:val="22"/>
        </w:rPr>
        <w:t>IGeL</w:t>
      </w:r>
      <w:proofErr w:type="spellEnd"/>
      <w:r w:rsidRPr="008256C1">
        <w:rPr>
          <w:rFonts w:ascii="Arial" w:hAnsi="Arial" w:cs="Arial"/>
          <w:sz w:val="22"/>
          <w:szCs w:val="22"/>
        </w:rPr>
        <w:t xml:space="preserve"> (Individuellen Gesundheitsleistungen). Es muss ein schriftlicher Behandlungsvertrag vorliegen, in dem der Patient darüber aufgeklärt wird, dass bestimmte Leistungen nicht zum Leistungsumfang der GKV oder auch PKV gehören; und dass, sofern er diese Leistungen wünscht, ihm diese Kosten daher als Eigenanteil verbleiben.</w:t>
      </w:r>
    </w:p>
    <w:p w14:paraId="39590AE3" w14:textId="77777777" w:rsidR="00AE0764" w:rsidRPr="008256C1" w:rsidRDefault="00AE0764" w:rsidP="00AE0764">
      <w:pPr>
        <w:pStyle w:val="StandardWeb"/>
        <w:rPr>
          <w:rFonts w:ascii="Arial" w:hAnsi="Arial" w:cs="Arial"/>
          <w:sz w:val="22"/>
          <w:szCs w:val="22"/>
        </w:rPr>
      </w:pPr>
      <w:r w:rsidRPr="008256C1">
        <w:rPr>
          <w:rFonts w:ascii="Arial" w:hAnsi="Arial" w:cs="Arial"/>
          <w:sz w:val="22"/>
          <w:szCs w:val="22"/>
        </w:rPr>
        <w:t>Bezüglich der Kosten muss dann zusätzlich eine schriftliche Honorarvereinbarung abgeschlossen werden. Auch wenn keine erhöhten Faktoren berechnet werden sollen, wird dadurch eine Rechtssicherheit für Patient und Arzt erreicht.</w:t>
      </w:r>
    </w:p>
    <w:p w14:paraId="2803724B" w14:textId="77777777" w:rsidR="00AE0764" w:rsidRPr="008256C1" w:rsidRDefault="00AE0764" w:rsidP="00AE0764">
      <w:pPr>
        <w:pStyle w:val="StandardWeb"/>
        <w:rPr>
          <w:rFonts w:ascii="Arial" w:hAnsi="Arial" w:cs="Arial"/>
          <w:sz w:val="22"/>
          <w:szCs w:val="22"/>
        </w:rPr>
      </w:pPr>
      <w:r w:rsidRPr="008256C1">
        <w:rPr>
          <w:rStyle w:val="Fett"/>
          <w:rFonts w:ascii="Arial" w:hAnsi="Arial" w:cs="Arial"/>
          <w:sz w:val="22"/>
          <w:szCs w:val="22"/>
        </w:rPr>
        <w:t>ACHTUNG!</w:t>
      </w:r>
    </w:p>
    <w:p w14:paraId="27447A32" w14:textId="77777777" w:rsidR="00AE0764" w:rsidRPr="008256C1" w:rsidRDefault="00AE0764" w:rsidP="00AE0764">
      <w:pPr>
        <w:pStyle w:val="StandardWeb"/>
        <w:rPr>
          <w:rFonts w:ascii="Arial" w:hAnsi="Arial" w:cs="Arial"/>
          <w:sz w:val="22"/>
          <w:szCs w:val="22"/>
        </w:rPr>
      </w:pPr>
      <w:r w:rsidRPr="008256C1">
        <w:rPr>
          <w:rFonts w:ascii="Arial" w:hAnsi="Arial" w:cs="Arial"/>
          <w:sz w:val="22"/>
          <w:szCs w:val="22"/>
        </w:rPr>
        <w:t>Der Abschluss eines schriftlichen Behandlungsvertrages und einer schriftlichen Honorarvereinbarung ist bei IGeL-Leistungen Pflicht!</w:t>
      </w:r>
    </w:p>
    <w:p w14:paraId="4DC26949" w14:textId="77777777" w:rsidR="00AE0764" w:rsidRPr="008256C1" w:rsidRDefault="00AE0764" w:rsidP="00460831">
      <w:pPr>
        <w:pBdr>
          <w:bottom w:val="single" w:sz="4" w:space="1" w:color="auto"/>
        </w:pBdr>
        <w:rPr>
          <w:rFonts w:ascii="Arial" w:hAnsi="Arial" w:cs="Arial"/>
        </w:rPr>
      </w:pPr>
    </w:p>
    <w:p w14:paraId="0F72607C" w14:textId="77777777" w:rsidR="00AA0487" w:rsidRDefault="00AA0487">
      <w:pPr>
        <w:rPr>
          <w:rFonts w:ascii="Arial" w:eastAsia="Arial" w:hAnsi="Arial" w:cs="Arial"/>
          <w:b/>
          <w:bCs/>
          <w:color w:val="FF0000"/>
          <w:sz w:val="26"/>
          <w:szCs w:val="26"/>
          <w:lang w:eastAsia="en-US"/>
        </w:rPr>
      </w:pPr>
      <w:bookmarkStart w:id="6" w:name="_Toc83128267"/>
      <w:r>
        <w:rPr>
          <w:color w:val="FF0000"/>
        </w:rPr>
        <w:br w:type="page"/>
      </w:r>
    </w:p>
    <w:p w14:paraId="364DEDDC" w14:textId="2F6D4EBC" w:rsidR="00AE0764" w:rsidRPr="00AA0487" w:rsidRDefault="00161248" w:rsidP="00AA0487">
      <w:pPr>
        <w:pStyle w:val="berschrift1"/>
        <w:numPr>
          <w:ilvl w:val="0"/>
          <w:numId w:val="8"/>
        </w:numPr>
        <w:spacing w:after="240"/>
        <w:ind w:left="0" w:firstLine="0"/>
        <w:rPr>
          <w:color w:val="FF0000"/>
          <w:sz w:val="22"/>
          <w:szCs w:val="22"/>
          <w:highlight w:val="yellow"/>
          <w:lang w:val="de-DE"/>
        </w:rPr>
      </w:pPr>
      <w:r w:rsidRPr="00AA0487">
        <w:rPr>
          <w:color w:val="FF0000"/>
          <w:highlight w:val="yellow"/>
          <w:lang w:val="de-DE"/>
        </w:rPr>
        <w:lastRenderedPageBreak/>
        <w:t>Vorgehen im Radiologie Zentrum Neu-Ulm | Günzburg</w:t>
      </w:r>
      <w:bookmarkEnd w:id="6"/>
    </w:p>
    <w:p w14:paraId="0EDBCB99" w14:textId="735C566C" w:rsidR="00161248" w:rsidRPr="002E64D9" w:rsidRDefault="00161248" w:rsidP="00460831">
      <w:pPr>
        <w:pStyle w:val="berschrift2"/>
        <w:numPr>
          <w:ilvl w:val="1"/>
          <w:numId w:val="8"/>
        </w:numPr>
        <w:spacing w:after="120"/>
        <w:rPr>
          <w:rFonts w:ascii="Arial" w:hAnsi="Arial" w:cs="Arial"/>
          <w:b/>
          <w:bCs/>
          <w:color w:val="auto"/>
          <w:sz w:val="22"/>
          <w:szCs w:val="22"/>
        </w:rPr>
      </w:pPr>
      <w:bookmarkStart w:id="7" w:name="_Toc83128268"/>
      <w:r w:rsidRPr="002E64D9">
        <w:rPr>
          <w:rFonts w:ascii="Arial" w:hAnsi="Arial" w:cs="Arial"/>
          <w:b/>
          <w:bCs/>
          <w:color w:val="auto"/>
          <w:sz w:val="22"/>
          <w:szCs w:val="22"/>
        </w:rPr>
        <w:t>Patient wünscht eine Behandlung als Selbstzahler (z.B. um einen früheren Termin zu bekommen)</w:t>
      </w:r>
      <w:bookmarkEnd w:id="7"/>
    </w:p>
    <w:p w14:paraId="278E37A5" w14:textId="4DF730D1" w:rsidR="00161248" w:rsidRDefault="00161248" w:rsidP="00161248">
      <w:pPr>
        <w:pStyle w:val="Listenabsatz"/>
        <w:numPr>
          <w:ilvl w:val="2"/>
          <w:numId w:val="4"/>
        </w:numPr>
        <w:tabs>
          <w:tab w:val="clear" w:pos="2160"/>
        </w:tabs>
        <w:spacing w:line="360" w:lineRule="auto"/>
        <w:ind w:left="1418" w:hanging="284"/>
        <w:rPr>
          <w:rFonts w:ascii="Arial" w:hAnsi="Arial" w:cs="Arial"/>
        </w:rPr>
      </w:pPr>
      <w:r>
        <w:rPr>
          <w:rFonts w:ascii="Arial" w:hAnsi="Arial" w:cs="Arial"/>
        </w:rPr>
        <w:t xml:space="preserve">Patient wird darüber aufgeklärt, dass diese Leistung in den Bereich der gesonderten Sprechstunde fällt (Termine sind nur </w:t>
      </w:r>
      <w:proofErr w:type="gramStart"/>
      <w:r>
        <w:rPr>
          <w:rFonts w:ascii="Arial" w:hAnsi="Arial" w:cs="Arial"/>
        </w:rPr>
        <w:t>Mittwochs</w:t>
      </w:r>
      <w:proofErr w:type="gramEnd"/>
      <w:r>
        <w:rPr>
          <w:rFonts w:ascii="Arial" w:hAnsi="Arial" w:cs="Arial"/>
        </w:rPr>
        <w:t xml:space="preserve"> oder Freitags ab 12.00 Uhr möglich)</w:t>
      </w:r>
    </w:p>
    <w:p w14:paraId="1F18AB5A" w14:textId="4307D422" w:rsidR="00161248" w:rsidRDefault="00161248" w:rsidP="00161248">
      <w:pPr>
        <w:pStyle w:val="Listenabsatz"/>
        <w:numPr>
          <w:ilvl w:val="2"/>
          <w:numId w:val="4"/>
        </w:numPr>
        <w:tabs>
          <w:tab w:val="clear" w:pos="2160"/>
        </w:tabs>
        <w:spacing w:line="360" w:lineRule="auto"/>
        <w:ind w:left="1418" w:hanging="284"/>
        <w:rPr>
          <w:rFonts w:ascii="Arial" w:hAnsi="Arial" w:cs="Arial"/>
        </w:rPr>
      </w:pPr>
      <w:r>
        <w:rPr>
          <w:rFonts w:ascii="Arial" w:hAnsi="Arial" w:cs="Arial"/>
        </w:rPr>
        <w:t>Es wird der Behandlungsvertrag für Selbstzahler (in zweifacher Ausführung) vom Patienten ausgefüllt und unterschrieben, dieses kann dem Patienten auch im Vorfeld zugesandt werden.</w:t>
      </w:r>
    </w:p>
    <w:p w14:paraId="4B2357DD" w14:textId="75A3FCF1" w:rsidR="00161248" w:rsidRDefault="00161248" w:rsidP="00161248">
      <w:pPr>
        <w:pStyle w:val="Listenabsatz"/>
        <w:numPr>
          <w:ilvl w:val="2"/>
          <w:numId w:val="4"/>
        </w:numPr>
        <w:tabs>
          <w:tab w:val="clear" w:pos="2160"/>
        </w:tabs>
        <w:spacing w:line="360" w:lineRule="auto"/>
        <w:ind w:left="1418" w:hanging="284"/>
        <w:rPr>
          <w:rFonts w:ascii="Arial" w:hAnsi="Arial" w:cs="Arial"/>
        </w:rPr>
      </w:pPr>
      <w:r>
        <w:rPr>
          <w:rFonts w:ascii="Arial" w:hAnsi="Arial" w:cs="Arial"/>
        </w:rPr>
        <w:t>Der Patient bekommt einen Kostenvoranschlag im Vorfeld, dieser dient später als Rechnung (kann auch im Vorfeld zugesandt werden)</w:t>
      </w:r>
    </w:p>
    <w:p w14:paraId="2F2B936D" w14:textId="79931CE7" w:rsidR="00161248" w:rsidRDefault="00161248" w:rsidP="00161248">
      <w:pPr>
        <w:pStyle w:val="Listenabsatz"/>
        <w:numPr>
          <w:ilvl w:val="2"/>
          <w:numId w:val="4"/>
        </w:numPr>
        <w:tabs>
          <w:tab w:val="clear" w:pos="2160"/>
        </w:tabs>
        <w:spacing w:line="360" w:lineRule="auto"/>
        <w:ind w:left="1418" w:hanging="284"/>
        <w:rPr>
          <w:rFonts w:ascii="Arial" w:hAnsi="Arial" w:cs="Arial"/>
        </w:rPr>
      </w:pPr>
      <w:r>
        <w:rPr>
          <w:rFonts w:ascii="Arial" w:hAnsi="Arial" w:cs="Arial"/>
        </w:rPr>
        <w:t>Die schon erstellten Kostenvoranschläge behalten weiterhin ihre Gültigkeit</w:t>
      </w:r>
    </w:p>
    <w:p w14:paraId="00FB97D2" w14:textId="1BC8B91D" w:rsidR="00161248" w:rsidRDefault="00161248" w:rsidP="00161248">
      <w:pPr>
        <w:pStyle w:val="Listenabsatz"/>
        <w:numPr>
          <w:ilvl w:val="2"/>
          <w:numId w:val="4"/>
        </w:numPr>
        <w:tabs>
          <w:tab w:val="clear" w:pos="2160"/>
        </w:tabs>
        <w:spacing w:line="360" w:lineRule="auto"/>
        <w:ind w:left="1418" w:hanging="284"/>
        <w:rPr>
          <w:rFonts w:ascii="Arial" w:hAnsi="Arial" w:cs="Arial"/>
        </w:rPr>
      </w:pPr>
      <w:r>
        <w:rPr>
          <w:rFonts w:ascii="Arial" w:hAnsi="Arial" w:cs="Arial"/>
        </w:rPr>
        <w:t>Der Patient wird darauf aufmerksam gemacht, dass die Untersuchung vor Ort in bar oder EC zu bezahlen ist.</w:t>
      </w:r>
    </w:p>
    <w:p w14:paraId="4DA1E769" w14:textId="77777777" w:rsidR="00B057FF" w:rsidRDefault="00161248" w:rsidP="00B057FF">
      <w:pPr>
        <w:pStyle w:val="Listenabsatz"/>
        <w:numPr>
          <w:ilvl w:val="2"/>
          <w:numId w:val="4"/>
        </w:numPr>
        <w:tabs>
          <w:tab w:val="clear" w:pos="2160"/>
        </w:tabs>
        <w:spacing w:line="360" w:lineRule="auto"/>
        <w:ind w:left="1418" w:hanging="284"/>
        <w:rPr>
          <w:rFonts w:ascii="Arial" w:hAnsi="Arial" w:cs="Arial"/>
        </w:rPr>
      </w:pPr>
      <w:r w:rsidRPr="00161248">
        <w:rPr>
          <w:rFonts w:ascii="Arial" w:hAnsi="Arial" w:cs="Arial"/>
          <w:b/>
          <w:bCs/>
        </w:rPr>
        <w:t>Ein im Nachhinein eingereichter Überweisungsschein kann nicht akzeptiert werden, deshalb ist es ganz wichtig, den Behandlungsvertrag in zweifacher Ausfertigung zu unterschreiben und im RIS System zu hinterlegen</w:t>
      </w:r>
      <w:r>
        <w:rPr>
          <w:rFonts w:ascii="Arial" w:hAnsi="Arial" w:cs="Arial"/>
        </w:rPr>
        <w:t>.</w:t>
      </w:r>
    </w:p>
    <w:p w14:paraId="0A3BF41D" w14:textId="77777777" w:rsidR="00B057FF" w:rsidRDefault="00B057FF" w:rsidP="00B057FF">
      <w:pPr>
        <w:pStyle w:val="Listenabsatz"/>
        <w:spacing w:line="360" w:lineRule="auto"/>
        <w:ind w:left="1418"/>
        <w:rPr>
          <w:rFonts w:ascii="Arial" w:hAnsi="Arial" w:cs="Arial"/>
        </w:rPr>
      </w:pPr>
    </w:p>
    <w:p w14:paraId="341A5846" w14:textId="2D306A04" w:rsidR="00AA0487" w:rsidRPr="00B057FF" w:rsidRDefault="00B057FF" w:rsidP="00B057FF">
      <w:pPr>
        <w:pStyle w:val="Listenabsatz"/>
        <w:spacing w:line="360" w:lineRule="auto"/>
        <w:ind w:left="0"/>
        <w:rPr>
          <w:rFonts w:ascii="Arial" w:hAnsi="Arial" w:cs="Arial"/>
          <w:color w:val="FF0000"/>
        </w:rPr>
      </w:pPr>
      <w:r w:rsidRPr="00B057FF">
        <w:rPr>
          <w:color w:val="FF0000"/>
        </w:rPr>
        <w:sym w:font="Wingdings" w:char="F0E8"/>
      </w:r>
      <w:r w:rsidRPr="00B057FF">
        <w:rPr>
          <w:color w:val="FF0000"/>
        </w:rPr>
        <w:t xml:space="preserve"> </w:t>
      </w:r>
      <w:r w:rsidR="00AA0487" w:rsidRPr="00B057FF">
        <w:rPr>
          <w:rFonts w:ascii="Arial" w:hAnsi="Arial" w:cs="Arial"/>
          <w:color w:val="FF0000"/>
        </w:rPr>
        <w:t>Dem Patienten bitte folgende Dokumente aushändigen, erklären und unterschreiben lassen:</w:t>
      </w:r>
    </w:p>
    <w:p w14:paraId="6F88881F" w14:textId="7423C494" w:rsidR="00B057FF" w:rsidRPr="00B057FF" w:rsidRDefault="00B057FF" w:rsidP="00B057FF">
      <w:pPr>
        <w:pStyle w:val="Listenabsatz"/>
        <w:spacing w:line="360" w:lineRule="auto"/>
        <w:rPr>
          <w:rFonts w:ascii="Arial" w:hAnsi="Arial" w:cs="Arial"/>
          <w:b/>
          <w:bCs/>
          <w:color w:val="FF0000"/>
        </w:rPr>
      </w:pPr>
      <w:r w:rsidRPr="00B057FF">
        <w:rPr>
          <w:rFonts w:ascii="Arial" w:hAnsi="Arial" w:cs="Arial"/>
          <w:b/>
          <w:bCs/>
          <w:color w:val="FF0000"/>
        </w:rPr>
        <w:tab/>
      </w:r>
      <w:hyperlink r:id="rId11" w:history="1">
        <w:r w:rsidR="00AA0487" w:rsidRPr="00B057FF">
          <w:rPr>
            <w:rStyle w:val="Hyperlink"/>
            <w:rFonts w:ascii="Arial" w:hAnsi="Arial" w:cs="Arial"/>
            <w:b/>
            <w:bCs/>
            <w:color w:val="FF0000"/>
          </w:rPr>
          <w:t>Behandlungsvertrag Selbstzahler</w:t>
        </w:r>
      </w:hyperlink>
    </w:p>
    <w:p w14:paraId="66AAF0AE" w14:textId="70F22A27" w:rsidR="00AE0764" w:rsidRPr="00B057FF" w:rsidRDefault="00B057FF" w:rsidP="00B057FF">
      <w:pPr>
        <w:pStyle w:val="Listenabsatz"/>
        <w:spacing w:line="360" w:lineRule="auto"/>
        <w:rPr>
          <w:rFonts w:ascii="Arial" w:hAnsi="Arial" w:cs="Arial"/>
          <w:b/>
          <w:bCs/>
          <w:color w:val="FF0000"/>
        </w:rPr>
      </w:pPr>
      <w:r w:rsidRPr="00B057FF">
        <w:rPr>
          <w:rFonts w:ascii="Arial" w:hAnsi="Arial" w:cs="Arial"/>
          <w:b/>
          <w:bCs/>
          <w:color w:val="FF0000"/>
        </w:rPr>
        <w:tab/>
      </w:r>
      <w:r w:rsidR="00AA0487" w:rsidRPr="00B057FF">
        <w:rPr>
          <w:rFonts w:ascii="Arial" w:hAnsi="Arial" w:cs="Arial"/>
          <w:b/>
          <w:bCs/>
          <w:color w:val="FF0000"/>
        </w:rPr>
        <w:t>Kostenvoranschlag der gewünschten Untersuchung</w:t>
      </w:r>
    </w:p>
    <w:p w14:paraId="1548161A" w14:textId="77777777" w:rsidR="00B057FF" w:rsidRPr="00B057FF" w:rsidRDefault="00B057FF" w:rsidP="00B057FF">
      <w:pPr>
        <w:pStyle w:val="Listenabsatz"/>
        <w:pBdr>
          <w:bottom w:val="single" w:sz="4" w:space="1" w:color="auto"/>
        </w:pBdr>
        <w:spacing w:line="360" w:lineRule="auto"/>
        <w:ind w:left="0"/>
        <w:rPr>
          <w:rFonts w:ascii="Arial" w:hAnsi="Arial" w:cs="Arial"/>
          <w:b/>
          <w:bCs/>
        </w:rPr>
      </w:pPr>
    </w:p>
    <w:p w14:paraId="1F908458" w14:textId="4A290D5F" w:rsidR="00AE0764" w:rsidRPr="002E64D9" w:rsidRDefault="00161248" w:rsidP="00460831">
      <w:pPr>
        <w:pStyle w:val="berschrift2"/>
        <w:numPr>
          <w:ilvl w:val="1"/>
          <w:numId w:val="8"/>
        </w:numPr>
        <w:rPr>
          <w:rFonts w:ascii="Arial" w:hAnsi="Arial" w:cs="Arial"/>
          <w:b/>
          <w:bCs/>
          <w:color w:val="auto"/>
          <w:sz w:val="22"/>
          <w:szCs w:val="22"/>
        </w:rPr>
      </w:pPr>
      <w:bookmarkStart w:id="8" w:name="_Toc83128269"/>
      <w:r w:rsidRPr="002E64D9">
        <w:rPr>
          <w:rFonts w:ascii="Arial" w:hAnsi="Arial" w:cs="Arial"/>
          <w:b/>
          <w:bCs/>
          <w:color w:val="auto"/>
          <w:sz w:val="22"/>
          <w:szCs w:val="22"/>
        </w:rPr>
        <w:t>I</w:t>
      </w:r>
      <w:r w:rsidR="002E64D9" w:rsidRPr="002E64D9">
        <w:rPr>
          <w:rFonts w:ascii="Arial" w:hAnsi="Arial" w:cs="Arial"/>
          <w:b/>
          <w:bCs/>
          <w:color w:val="auto"/>
          <w:sz w:val="22"/>
          <w:szCs w:val="22"/>
        </w:rPr>
        <w:t>GeL-Leistungen</w:t>
      </w:r>
      <w:bookmarkEnd w:id="8"/>
    </w:p>
    <w:p w14:paraId="49B16710" w14:textId="6B8995B5" w:rsidR="003F2F3F" w:rsidRDefault="003F2F3F" w:rsidP="002E64D9">
      <w:pPr>
        <w:pStyle w:val="berschrift2"/>
        <w:rPr>
          <w:rFonts w:ascii="Arial" w:hAnsi="Arial" w:cs="Arial"/>
          <w:b/>
          <w:bCs/>
          <w:color w:val="auto"/>
          <w:sz w:val="22"/>
          <w:szCs w:val="22"/>
        </w:rPr>
      </w:pPr>
      <w:bookmarkStart w:id="9" w:name="_Toc83128270"/>
    </w:p>
    <w:p w14:paraId="18413ABB" w14:textId="0A0BB3FA" w:rsidR="003F2F3F" w:rsidRPr="003F2F3F" w:rsidRDefault="003F2F3F" w:rsidP="003F2F3F">
      <w:pPr>
        <w:rPr>
          <w:b/>
          <w:bCs/>
        </w:rPr>
      </w:pPr>
      <w:r w:rsidRPr="003F2F3F">
        <w:rPr>
          <w:b/>
          <w:bCs/>
        </w:rPr>
        <w:t xml:space="preserve">In unserer Praxis werden folgende Untersuchungen als </w:t>
      </w:r>
      <w:proofErr w:type="spellStart"/>
      <w:r w:rsidRPr="003F2F3F">
        <w:rPr>
          <w:b/>
          <w:bCs/>
        </w:rPr>
        <w:t>IGeL</w:t>
      </w:r>
      <w:proofErr w:type="spellEnd"/>
      <w:r w:rsidRPr="003F2F3F">
        <w:rPr>
          <w:b/>
          <w:bCs/>
        </w:rPr>
        <w:t xml:space="preserve"> – Leistungen angeboten:</w:t>
      </w:r>
    </w:p>
    <w:p w14:paraId="7E043650" w14:textId="7435DFDA" w:rsidR="003F2F3F" w:rsidRPr="00AA0487" w:rsidRDefault="003F2F3F" w:rsidP="00AA0487">
      <w:pPr>
        <w:pStyle w:val="Listenabsatz"/>
        <w:numPr>
          <w:ilvl w:val="0"/>
          <w:numId w:val="9"/>
        </w:numPr>
        <w:rPr>
          <w:rFonts w:ascii="Arial" w:hAnsi="Arial" w:cs="Arial"/>
        </w:rPr>
      </w:pPr>
      <w:r w:rsidRPr="00AA0487">
        <w:rPr>
          <w:rFonts w:ascii="Arial" w:hAnsi="Arial" w:cs="Arial"/>
        </w:rPr>
        <w:t>MRT-Prostata</w:t>
      </w:r>
    </w:p>
    <w:p w14:paraId="51D99D3D" w14:textId="2698AE9B" w:rsidR="003F2F3F" w:rsidRPr="00AA0487" w:rsidRDefault="003F2F3F" w:rsidP="00AA0487">
      <w:pPr>
        <w:pStyle w:val="Listenabsatz"/>
        <w:numPr>
          <w:ilvl w:val="0"/>
          <w:numId w:val="10"/>
        </w:numPr>
        <w:rPr>
          <w:rFonts w:ascii="Arial" w:hAnsi="Arial" w:cs="Arial"/>
        </w:rPr>
      </w:pPr>
      <w:r w:rsidRPr="00AA0487">
        <w:rPr>
          <w:rFonts w:ascii="Arial" w:hAnsi="Arial" w:cs="Arial"/>
        </w:rPr>
        <w:t>Knochendichtemessung</w:t>
      </w:r>
    </w:p>
    <w:p w14:paraId="4A6F3F95" w14:textId="7459EBF6" w:rsidR="003F2F3F" w:rsidRPr="00AA0487" w:rsidRDefault="003F2F3F" w:rsidP="00AA0487">
      <w:pPr>
        <w:pStyle w:val="Listenabsatz"/>
        <w:numPr>
          <w:ilvl w:val="0"/>
          <w:numId w:val="10"/>
        </w:numPr>
        <w:rPr>
          <w:rFonts w:ascii="Arial" w:hAnsi="Arial" w:cs="Arial"/>
        </w:rPr>
      </w:pPr>
      <w:proofErr w:type="spellStart"/>
      <w:r w:rsidRPr="00AA0487">
        <w:rPr>
          <w:rFonts w:ascii="Arial" w:hAnsi="Arial" w:cs="Arial"/>
        </w:rPr>
        <w:t>Knochenalterbestimmung</w:t>
      </w:r>
      <w:proofErr w:type="spellEnd"/>
    </w:p>
    <w:p w14:paraId="38BE4543" w14:textId="07FEEDBE" w:rsidR="003F2F3F" w:rsidRPr="00AA0487" w:rsidRDefault="003F2F3F" w:rsidP="00AA0487">
      <w:pPr>
        <w:pStyle w:val="Listenabsatz"/>
        <w:numPr>
          <w:ilvl w:val="0"/>
          <w:numId w:val="10"/>
        </w:numPr>
        <w:rPr>
          <w:rFonts w:ascii="Arial" w:hAnsi="Arial" w:cs="Arial"/>
        </w:rPr>
      </w:pPr>
      <w:proofErr w:type="spellStart"/>
      <w:r w:rsidRPr="00AA0487">
        <w:rPr>
          <w:rFonts w:ascii="Arial" w:hAnsi="Arial" w:cs="Arial"/>
        </w:rPr>
        <w:t>Implantatplanung</w:t>
      </w:r>
      <w:proofErr w:type="spellEnd"/>
    </w:p>
    <w:p w14:paraId="59F33457" w14:textId="35E253A5" w:rsidR="003F2F3F" w:rsidRPr="00AA0487" w:rsidRDefault="003F2F3F" w:rsidP="00AA0487">
      <w:pPr>
        <w:pStyle w:val="Listenabsatz"/>
        <w:numPr>
          <w:ilvl w:val="0"/>
          <w:numId w:val="10"/>
        </w:numPr>
        <w:rPr>
          <w:rFonts w:ascii="Arial" w:hAnsi="Arial" w:cs="Arial"/>
        </w:rPr>
      </w:pPr>
      <w:r w:rsidRPr="00AA0487">
        <w:rPr>
          <w:rFonts w:ascii="Arial" w:hAnsi="Arial" w:cs="Arial"/>
        </w:rPr>
        <w:t>MRT – Mamma</w:t>
      </w:r>
    </w:p>
    <w:p w14:paraId="349861E8" w14:textId="71D26ECC" w:rsidR="003F2F3F" w:rsidRPr="00AA0487" w:rsidRDefault="003F2F3F" w:rsidP="00AA0487">
      <w:pPr>
        <w:pStyle w:val="Listenabsatz"/>
        <w:numPr>
          <w:ilvl w:val="0"/>
          <w:numId w:val="10"/>
        </w:numPr>
        <w:rPr>
          <w:rFonts w:ascii="Arial" w:hAnsi="Arial" w:cs="Arial"/>
        </w:rPr>
      </w:pPr>
      <w:r w:rsidRPr="00AA0487">
        <w:rPr>
          <w:rFonts w:ascii="Arial" w:hAnsi="Arial" w:cs="Arial"/>
        </w:rPr>
        <w:t>Ganzkörper MRT</w:t>
      </w:r>
    </w:p>
    <w:p w14:paraId="0884D91B" w14:textId="77777777" w:rsidR="003F2F3F" w:rsidRDefault="003F2F3F" w:rsidP="002E64D9">
      <w:pPr>
        <w:pStyle w:val="berschrift2"/>
        <w:rPr>
          <w:rFonts w:ascii="Arial" w:hAnsi="Arial" w:cs="Arial"/>
          <w:b/>
          <w:bCs/>
          <w:color w:val="auto"/>
          <w:sz w:val="22"/>
          <w:szCs w:val="22"/>
        </w:rPr>
      </w:pPr>
    </w:p>
    <w:bookmarkEnd w:id="9"/>
    <w:p w14:paraId="3EAB4105" w14:textId="77777777" w:rsidR="00AA0487" w:rsidRDefault="007A263F" w:rsidP="00245BFC">
      <w:pPr>
        <w:pStyle w:val="DokVorlageintern"/>
        <w:spacing w:line="360" w:lineRule="auto"/>
      </w:pPr>
      <w:r>
        <w:sym w:font="Wingdings" w:char="F0E8"/>
      </w:r>
      <w:r w:rsidR="00F30BCC">
        <w:t xml:space="preserve"> </w:t>
      </w:r>
      <w:r w:rsidR="00AA0487">
        <w:t xml:space="preserve">Bei allen Untersuchungen </w:t>
      </w:r>
      <w:r w:rsidR="00F30BCC">
        <w:t xml:space="preserve">bitte dem Patienten einen </w:t>
      </w:r>
    </w:p>
    <w:p w14:paraId="03B8447A" w14:textId="77777777" w:rsidR="00AA0487" w:rsidRDefault="00F30BCC" w:rsidP="00AA0487">
      <w:pPr>
        <w:pStyle w:val="DokVorlageintern"/>
        <w:numPr>
          <w:ilvl w:val="0"/>
          <w:numId w:val="11"/>
        </w:numPr>
        <w:spacing w:line="360" w:lineRule="auto"/>
        <w:rPr>
          <w:b/>
        </w:rPr>
      </w:pPr>
      <w:r w:rsidRPr="00F30BCC">
        <w:rPr>
          <w:b/>
        </w:rPr>
        <w:lastRenderedPageBreak/>
        <w:t>Kostenvoranschlag</w:t>
      </w:r>
      <w:r w:rsidR="00AA0487">
        <w:rPr>
          <w:b/>
        </w:rPr>
        <w:t xml:space="preserve"> </w:t>
      </w:r>
    </w:p>
    <w:p w14:paraId="01EC8F04" w14:textId="5062D168" w:rsidR="00AA0487" w:rsidRDefault="00AA0487" w:rsidP="00AA0487">
      <w:pPr>
        <w:pStyle w:val="DokVorlageintern"/>
        <w:numPr>
          <w:ilvl w:val="0"/>
          <w:numId w:val="11"/>
        </w:numPr>
        <w:spacing w:line="360" w:lineRule="auto"/>
        <w:rPr>
          <w:b/>
        </w:rPr>
      </w:pPr>
      <w:hyperlink r:id="rId12" w:history="1">
        <w:r w:rsidRPr="00AA0487">
          <w:rPr>
            <w:rStyle w:val="Hyperlink"/>
            <w:b/>
          </w:rPr>
          <w:t>Behand</w:t>
        </w:r>
        <w:r w:rsidRPr="00AA0487">
          <w:rPr>
            <w:rStyle w:val="Hyperlink"/>
            <w:b/>
          </w:rPr>
          <w:t>l</w:t>
        </w:r>
        <w:r w:rsidRPr="00AA0487">
          <w:rPr>
            <w:rStyle w:val="Hyperlink"/>
            <w:b/>
          </w:rPr>
          <w:t>ung</w:t>
        </w:r>
        <w:r w:rsidRPr="00AA0487">
          <w:rPr>
            <w:rStyle w:val="Hyperlink"/>
            <w:b/>
          </w:rPr>
          <w:t>s</w:t>
        </w:r>
        <w:r w:rsidRPr="00AA0487">
          <w:rPr>
            <w:rStyle w:val="Hyperlink"/>
            <w:b/>
          </w:rPr>
          <w:t>vertrag</w:t>
        </w:r>
      </w:hyperlink>
      <w:r>
        <w:rPr>
          <w:b/>
        </w:rPr>
        <w:t xml:space="preserve"> aushändigen</w:t>
      </w:r>
    </w:p>
    <w:p w14:paraId="746A2C5F" w14:textId="08213577" w:rsidR="00F30BCC" w:rsidRDefault="00245BFC" w:rsidP="00245BFC">
      <w:pPr>
        <w:pStyle w:val="DokVorlageintern"/>
        <w:spacing w:line="360" w:lineRule="auto"/>
      </w:pPr>
      <w:r>
        <w:t>i</w:t>
      </w:r>
      <w:r w:rsidR="00F30BCC">
        <w:t>n zweifacher Ausfertigung ausdrucken, zuse</w:t>
      </w:r>
      <w:r w:rsidR="007A78C4">
        <w:t>nden oder persönlich besprechen und unterschreiben lassen.</w:t>
      </w:r>
    </w:p>
    <w:p w14:paraId="2835368B" w14:textId="0C96AA9F" w:rsidR="007A263F" w:rsidRDefault="007A263F" w:rsidP="00245BFC">
      <w:pPr>
        <w:pStyle w:val="DokVorlageintern"/>
        <w:numPr>
          <w:ilvl w:val="0"/>
          <w:numId w:val="1"/>
        </w:numPr>
        <w:spacing w:line="360" w:lineRule="auto"/>
      </w:pPr>
      <w:r>
        <w:t>Bitte alle Hinweise auf dem Kostenvoranschlag / Rechnungsnachweis dem Patienten erläutern!</w:t>
      </w:r>
    </w:p>
    <w:p w14:paraId="1C7A3A0E" w14:textId="1B39620C" w:rsidR="00F30BCC" w:rsidRDefault="00F30BCC" w:rsidP="00245BFC">
      <w:pPr>
        <w:pStyle w:val="DokVorlageintern"/>
        <w:spacing w:line="360" w:lineRule="auto"/>
      </w:pPr>
      <w:r>
        <w:sym w:font="Wingdings" w:char="F0E8"/>
      </w:r>
      <w:r>
        <w:t xml:space="preserve"> </w:t>
      </w:r>
      <w:r w:rsidR="00245BFC">
        <w:tab/>
      </w:r>
      <w:r w:rsidR="00831ED0">
        <w:t xml:space="preserve">Weiterhin eine </w:t>
      </w:r>
      <w:r w:rsidR="00831ED0" w:rsidRPr="002E64D9">
        <w:rPr>
          <w:b/>
        </w:rPr>
        <w:t>Einverständniserklärung</w:t>
      </w:r>
      <w:r w:rsidR="002E64D9">
        <w:rPr>
          <w:b/>
        </w:rPr>
        <w:t>/Behandlungsvertrag</w:t>
      </w:r>
      <w:r w:rsidR="00831ED0" w:rsidRPr="002E64D9">
        <w:rPr>
          <w:b/>
        </w:rPr>
        <w:t xml:space="preserve"> über die Wahlleistung</w:t>
      </w:r>
      <w:r w:rsidR="00831ED0">
        <w:t xml:space="preserve"> ebenfalls in zweifacher Ausfertigung </w:t>
      </w:r>
      <w:r w:rsidR="007A78C4">
        <w:t xml:space="preserve">ausdrucken, </w:t>
      </w:r>
      <w:r w:rsidR="00831ED0">
        <w:t>dem Patienten</w:t>
      </w:r>
      <w:r w:rsidR="007A78C4">
        <w:t xml:space="preserve"> zusenden </w:t>
      </w:r>
      <w:r w:rsidR="00245BFC">
        <w:t>oder zusammen</w:t>
      </w:r>
      <w:r w:rsidR="00831ED0">
        <w:t xml:space="preserve"> ausfüllen. </w:t>
      </w:r>
    </w:p>
    <w:p w14:paraId="1811F079" w14:textId="12037E15" w:rsidR="00F30BCC" w:rsidRPr="002E64D9" w:rsidRDefault="002E64D9" w:rsidP="008A7E07">
      <w:pPr>
        <w:pStyle w:val="DokVorlageintern"/>
        <w:rPr>
          <w:b/>
          <w:bCs/>
          <w:color w:val="FF0000"/>
          <w:sz w:val="24"/>
          <w:szCs w:val="24"/>
        </w:rPr>
      </w:pPr>
      <w:proofErr w:type="gramStart"/>
      <w:r w:rsidRPr="002E64D9">
        <w:rPr>
          <w:b/>
          <w:bCs/>
          <w:color w:val="FF0000"/>
          <w:sz w:val="24"/>
          <w:szCs w:val="24"/>
        </w:rPr>
        <w:t>!Achtung</w:t>
      </w:r>
      <w:proofErr w:type="gramEnd"/>
      <w:r w:rsidRPr="002E64D9">
        <w:rPr>
          <w:b/>
          <w:bCs/>
          <w:color w:val="FF0000"/>
          <w:sz w:val="24"/>
          <w:szCs w:val="24"/>
        </w:rPr>
        <w:t xml:space="preserve"> – dieser Behandlungsvertrag unterscheidet sich von dem der Selbstzahler!</w:t>
      </w:r>
    </w:p>
    <w:p w14:paraId="03430D14" w14:textId="77777777" w:rsidR="007A78C4" w:rsidRDefault="007A78C4" w:rsidP="008A7E07">
      <w:pPr>
        <w:pStyle w:val="DokVorlageintern"/>
      </w:pPr>
    </w:p>
    <w:p w14:paraId="3E5977CE" w14:textId="77777777" w:rsidR="007A78C4" w:rsidRPr="002A2321" w:rsidRDefault="007A78C4" w:rsidP="008A7E07">
      <w:pPr>
        <w:pStyle w:val="DokVorlageintern"/>
        <w:rPr>
          <w:b/>
        </w:rPr>
      </w:pPr>
      <w:r w:rsidRPr="002A2321">
        <w:rPr>
          <w:b/>
        </w:rPr>
        <w:t>Weitere Anfragen telefonisch, schriftlich oder persönlich</w:t>
      </w:r>
    </w:p>
    <w:p w14:paraId="0955F4E1" w14:textId="77777777" w:rsidR="00F30BCC" w:rsidRDefault="007A78C4" w:rsidP="008A7E07">
      <w:pPr>
        <w:pStyle w:val="DokVorlageintern"/>
      </w:pPr>
      <w:r>
        <w:sym w:font="Wingdings" w:char="F0E8"/>
      </w:r>
      <w:r>
        <w:t xml:space="preserve"> Der Patient erhält immer einen Kostenvoranschlag mit der gewünschten Untersuchung. </w:t>
      </w:r>
    </w:p>
    <w:p w14:paraId="41A01A74" w14:textId="49546F14" w:rsidR="007A78C4" w:rsidRDefault="007A78C4" w:rsidP="008A7E07">
      <w:pPr>
        <w:pStyle w:val="DokVorlageintern"/>
      </w:pPr>
      <w:r>
        <w:sym w:font="Wingdings" w:char="F0E8"/>
      </w:r>
      <w:r>
        <w:t xml:space="preserve"> Der Patient muss immer eine</w:t>
      </w:r>
      <w:r w:rsidR="002E64D9">
        <w:t>n Behandlungsvertrag</w:t>
      </w:r>
      <w:r>
        <w:t xml:space="preserve"> unterschreiben, dass er diese Wunschleis</w:t>
      </w:r>
      <w:r w:rsidR="002A2321">
        <w:t>t</w:t>
      </w:r>
      <w:r>
        <w:t>ung nicht seiner Krankenkasse in Rechnung stellen kann.</w:t>
      </w:r>
    </w:p>
    <w:p w14:paraId="3623AF41" w14:textId="2E2D4E89" w:rsidR="007A78C4" w:rsidRDefault="007A78C4" w:rsidP="008A7E07">
      <w:pPr>
        <w:pStyle w:val="DokVorlageintern"/>
      </w:pPr>
      <w:bookmarkStart w:id="10" w:name="_Hlk83127987"/>
      <w:r>
        <w:sym w:font="Wingdings" w:char="F0E8"/>
      </w:r>
      <w:bookmarkEnd w:id="10"/>
      <w:r>
        <w:t xml:space="preserve"> Der Patient hat immer ein Anrecht auf eine Kopie, die beiden Formulare sollten in zweifacher Ausfertigung gedruckt werden.</w:t>
      </w:r>
    </w:p>
    <w:p w14:paraId="1B2ABC42" w14:textId="311A8C02" w:rsidR="002E64D9" w:rsidRDefault="002E64D9" w:rsidP="008A7E07">
      <w:pPr>
        <w:pStyle w:val="DokVorlageintern"/>
      </w:pPr>
      <w:r>
        <w:sym w:font="Wingdings" w:char="F0E8"/>
      </w:r>
      <w:r>
        <w:t>Ein Exemplar wird immer in der Patientenakte eingescannt</w:t>
      </w:r>
    </w:p>
    <w:p w14:paraId="0443F99D" w14:textId="77777777" w:rsidR="002E64D9" w:rsidRDefault="002E64D9" w:rsidP="008A7E07">
      <w:pPr>
        <w:pStyle w:val="DokVorlageintern"/>
      </w:pPr>
    </w:p>
    <w:p w14:paraId="120725A9" w14:textId="77777777" w:rsidR="007A78C4" w:rsidRDefault="007A78C4" w:rsidP="008A7E07">
      <w:pPr>
        <w:pStyle w:val="DokVorlageintern"/>
      </w:pPr>
    </w:p>
    <w:sectPr w:rsidR="007A78C4" w:rsidSect="008A7E07">
      <w:headerReference w:type="default" r:id="rId13"/>
      <w:footerReference w:type="default" r:id="rId14"/>
      <w:pgSz w:w="11906" w:h="16838" w:code="9"/>
      <w:pgMar w:top="851" w:right="851" w:bottom="851" w:left="1134"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2B863" w14:textId="77777777" w:rsidR="00F30BCC" w:rsidRDefault="00F30BCC" w:rsidP="008A7E07">
      <w:pPr>
        <w:spacing w:after="0" w:line="240" w:lineRule="auto"/>
      </w:pPr>
      <w:r>
        <w:separator/>
      </w:r>
    </w:p>
  </w:endnote>
  <w:endnote w:type="continuationSeparator" w:id="0">
    <w:p w14:paraId="14BAF996" w14:textId="77777777" w:rsidR="00F30BCC" w:rsidRDefault="00F30BCC" w:rsidP="008A7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74" w:type="dxa"/>
      <w:tblLayout w:type="fixed"/>
      <w:tblLook w:val="04A0" w:firstRow="1" w:lastRow="0" w:firstColumn="1" w:lastColumn="0" w:noHBand="0" w:noVBand="1"/>
    </w:tblPr>
    <w:tblGrid>
      <w:gridCol w:w="9362"/>
      <w:gridCol w:w="1312"/>
    </w:tblGrid>
    <w:tr w:rsidR="008A7E07" w14:paraId="1DE35BF1" w14:textId="77777777" w:rsidTr="008A7E07">
      <w:trPr>
        <w:trHeight w:val="526"/>
      </w:trPr>
      <w:tc>
        <w:tcPr>
          <w:tcW w:w="9362" w:type="dxa"/>
        </w:tcPr>
        <w:p w14:paraId="2446C0F2" w14:textId="0E1ED117" w:rsidR="008A7E07" w:rsidRDefault="008A7E07" w:rsidP="006F741C">
          <w:pPr>
            <w:pStyle w:val="Fuzeile"/>
            <w:pBdr>
              <w:top w:val="thinThickSmallGap" w:sz="24" w:space="1" w:color="622423"/>
            </w:pBdr>
            <w:rPr>
              <w:rFonts w:ascii="Arial" w:hAnsi="Arial" w:cs="Arial"/>
              <w:sz w:val="16"/>
            </w:rPr>
          </w:pPr>
          <w:r>
            <w:rPr>
              <w:rFonts w:ascii="Arial" w:hAnsi="Arial" w:cs="Arial"/>
              <w:sz w:val="16"/>
            </w:rPr>
            <w:fldChar w:fldCharType="begin"/>
          </w:r>
          <w:r>
            <w:rPr>
              <w:rFonts w:ascii="Arial" w:hAnsi="Arial" w:cs="Arial"/>
              <w:sz w:val="16"/>
            </w:rPr>
            <w:instrText xml:space="preserve"> AUTOTEXT  "Dateiname und Pfad"  \* MERGEFORMAT </w:instrText>
          </w:r>
          <w:r>
            <w:rPr>
              <w:rFonts w:ascii="Arial" w:hAnsi="Arial" w:cs="Arial"/>
              <w:sz w:val="16"/>
            </w:rPr>
            <w:fldChar w:fldCharType="separate"/>
          </w:r>
          <w:r w:rsidR="002E64D9" w:rsidRPr="002E64D9">
            <w:rPr>
              <w:rFonts w:ascii="Arial" w:hAnsi="Arial" w:cs="Arial"/>
              <w:b/>
              <w:bCs/>
              <w:sz w:val="16"/>
            </w:rPr>
            <w:fldChar w:fldCharType="begin"/>
          </w:r>
          <w:r w:rsidR="002E64D9" w:rsidRPr="002E64D9">
            <w:rPr>
              <w:rFonts w:ascii="Arial" w:hAnsi="Arial" w:cs="Arial"/>
              <w:b/>
              <w:bCs/>
              <w:sz w:val="16"/>
            </w:rPr>
            <w:instrText xml:space="preserve"> FILENAME \p </w:instrText>
          </w:r>
          <w:r w:rsidR="002E64D9" w:rsidRPr="002E64D9">
            <w:rPr>
              <w:rFonts w:ascii="Arial" w:hAnsi="Arial" w:cs="Arial"/>
              <w:b/>
              <w:bCs/>
              <w:sz w:val="16"/>
            </w:rPr>
            <w:fldChar w:fldCharType="separate"/>
          </w:r>
          <w:r w:rsidR="002E64D9">
            <w:rPr>
              <w:rFonts w:ascii="Arial" w:hAnsi="Arial" w:cs="Arial"/>
              <w:b/>
              <w:bCs/>
              <w:noProof/>
              <w:sz w:val="16"/>
            </w:rPr>
            <w:t>F:\Qualitaet\06-Sekretariat\Abrechnung\Kostenvoranschläge\SOP-Verfahrensanweisung_IGeL-Leistungen.docx</w:t>
          </w:r>
          <w:r w:rsidR="002E64D9" w:rsidRPr="002E64D9">
            <w:rPr>
              <w:rFonts w:ascii="Arial" w:hAnsi="Arial" w:cs="Arial"/>
              <w:b/>
              <w:bCs/>
              <w:noProof/>
              <w:sz w:val="16"/>
            </w:rPr>
            <w:fldChar w:fldCharType="end"/>
          </w:r>
          <w:r>
            <w:rPr>
              <w:rFonts w:ascii="Arial" w:hAnsi="Arial" w:cs="Arial"/>
              <w:sz w:val="16"/>
            </w:rPr>
            <w:fldChar w:fldCharType="end"/>
          </w:r>
          <w:r>
            <w:rPr>
              <w:rFonts w:ascii="Arial" w:hAnsi="Arial" w:cs="Arial"/>
              <w:sz w:val="16"/>
            </w:rPr>
            <w:t xml:space="preserve"> </w:t>
          </w:r>
        </w:p>
        <w:p w14:paraId="4964DCB4" w14:textId="77777777" w:rsidR="008A7E07" w:rsidRDefault="008A7E07" w:rsidP="006F741C">
          <w:pPr>
            <w:pStyle w:val="Fuzeile"/>
            <w:rPr>
              <w:rFonts w:ascii="Arial" w:hAnsi="Arial" w:cs="Arial"/>
              <w:sz w:val="16"/>
            </w:rPr>
          </w:pPr>
          <w:r>
            <w:rPr>
              <w:rFonts w:ascii="Arial" w:hAnsi="Arial" w:cs="Arial"/>
              <w:sz w:val="16"/>
            </w:rPr>
            <w:t xml:space="preserve">© Radiologie Zentrum Neu-Ulm </w:t>
          </w:r>
          <w:r w:rsidR="00E72D7E">
            <w:rPr>
              <w:rFonts w:ascii="Arial" w:hAnsi="Arial" w:cs="Arial"/>
              <w:sz w:val="16"/>
            </w:rPr>
            <w:t xml:space="preserve">| </w:t>
          </w:r>
          <w:r>
            <w:rPr>
              <w:rFonts w:ascii="Arial" w:hAnsi="Arial" w:cs="Arial"/>
              <w:sz w:val="16"/>
            </w:rPr>
            <w:t>Günzburg</w:t>
          </w:r>
          <w:r>
            <w:rPr>
              <w:rFonts w:ascii="Arial" w:hAnsi="Arial" w:cs="Arial"/>
              <w:sz w:val="16"/>
            </w:rPr>
            <w:tab/>
          </w:r>
        </w:p>
      </w:tc>
      <w:tc>
        <w:tcPr>
          <w:tcW w:w="1312" w:type="dxa"/>
        </w:tcPr>
        <w:p w14:paraId="3D73C899" w14:textId="77777777" w:rsidR="008A7E07" w:rsidRDefault="008A7E07" w:rsidP="006F741C">
          <w:pPr>
            <w:pStyle w:val="Fuzeile"/>
            <w:rPr>
              <w:rFonts w:ascii="Arial" w:hAnsi="Arial" w:cs="Arial"/>
              <w:sz w:val="16"/>
            </w:rPr>
          </w:pPr>
        </w:p>
      </w:tc>
    </w:tr>
  </w:tbl>
  <w:p w14:paraId="364AF588" w14:textId="77777777" w:rsidR="008A7E07" w:rsidRDefault="008A7E07" w:rsidP="008A7E0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C7E17" w14:textId="77777777" w:rsidR="00F30BCC" w:rsidRDefault="00F30BCC" w:rsidP="008A7E07">
      <w:pPr>
        <w:spacing w:after="0" w:line="240" w:lineRule="auto"/>
      </w:pPr>
      <w:r>
        <w:separator/>
      </w:r>
    </w:p>
  </w:footnote>
  <w:footnote w:type="continuationSeparator" w:id="0">
    <w:p w14:paraId="6403A2E3" w14:textId="77777777" w:rsidR="00F30BCC" w:rsidRDefault="00F30BCC" w:rsidP="008A7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3" w:type="dxa"/>
      <w:tblInd w:w="-356" w:type="dxa"/>
      <w:tblLayout w:type="fixed"/>
      <w:tblCellMar>
        <w:left w:w="70" w:type="dxa"/>
        <w:right w:w="70" w:type="dxa"/>
      </w:tblCellMar>
      <w:tblLook w:val="0000" w:firstRow="0" w:lastRow="0" w:firstColumn="0" w:lastColumn="0" w:noHBand="0" w:noVBand="0"/>
    </w:tblPr>
    <w:tblGrid>
      <w:gridCol w:w="2631"/>
      <w:gridCol w:w="5422"/>
      <w:gridCol w:w="2600"/>
    </w:tblGrid>
    <w:tr w:rsidR="008A7E07" w14:paraId="395F768D" w14:textId="77777777" w:rsidTr="008A7E07">
      <w:trPr>
        <w:cantSplit/>
        <w:trHeight w:val="1460"/>
      </w:trPr>
      <w:tc>
        <w:tcPr>
          <w:tcW w:w="2631" w:type="dxa"/>
          <w:tcBorders>
            <w:top w:val="single" w:sz="4" w:space="0" w:color="000000"/>
            <w:left w:val="single" w:sz="4" w:space="0" w:color="000000"/>
            <w:bottom w:val="single" w:sz="4" w:space="0" w:color="000000"/>
          </w:tcBorders>
        </w:tcPr>
        <w:p w14:paraId="4A7A3109" w14:textId="77777777" w:rsidR="008A7E07" w:rsidRDefault="008A7E07" w:rsidP="008A7E07">
          <w:pPr>
            <w:snapToGrid w:val="0"/>
            <w:spacing w:after="0"/>
            <w:rPr>
              <w:rFonts w:ascii="Arial" w:hAnsi="Arial" w:cs="Arial"/>
              <w:smallCaps/>
              <w:spacing w:val="8"/>
              <w:sz w:val="16"/>
            </w:rPr>
          </w:pPr>
          <w:r>
            <w:t xml:space="preserve">         </w:t>
          </w:r>
          <w:r>
            <w:object w:dxaOrig="4844" w:dyaOrig="5101" w14:anchorId="10FBF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3pt" filled="t">
                <v:fill color2="black"/>
                <v:imagedata r:id="rId1" o:title=""/>
              </v:shape>
              <o:OLEObject Type="Embed" ProgID="Microsoft" ShapeID="_x0000_i1025" DrawAspect="Content" ObjectID="_1693902287" r:id="rId2"/>
            </w:object>
          </w:r>
        </w:p>
        <w:p w14:paraId="4CB8128A" w14:textId="77777777" w:rsidR="008A7E07" w:rsidRDefault="008A7E07" w:rsidP="008A7E07">
          <w:pPr>
            <w:spacing w:after="0"/>
            <w:rPr>
              <w:rFonts w:ascii="Arial" w:hAnsi="Arial" w:cs="Arial"/>
              <w:smallCaps/>
              <w:spacing w:val="8"/>
              <w:sz w:val="16"/>
            </w:rPr>
          </w:pPr>
          <w:r>
            <w:rPr>
              <w:rFonts w:ascii="Arial" w:hAnsi="Arial" w:cs="Arial"/>
              <w:smallCaps/>
              <w:spacing w:val="8"/>
              <w:sz w:val="16"/>
            </w:rPr>
            <w:t xml:space="preserve">RADIOLOGIE ZENTRUM  </w:t>
          </w:r>
        </w:p>
        <w:p w14:paraId="4CAC2407" w14:textId="77777777" w:rsidR="008A7E07" w:rsidRDefault="008A7E07" w:rsidP="008A7E07">
          <w:pPr>
            <w:spacing w:after="0"/>
            <w:rPr>
              <w:rFonts w:ascii="Arial" w:hAnsi="Arial" w:cs="Arial"/>
              <w:smallCaps/>
              <w:spacing w:val="8"/>
              <w:sz w:val="16"/>
            </w:rPr>
          </w:pPr>
          <w:r>
            <w:rPr>
              <w:rFonts w:ascii="Arial" w:hAnsi="Arial" w:cs="Arial"/>
              <w:smallCaps/>
              <w:spacing w:val="8"/>
              <w:sz w:val="16"/>
            </w:rPr>
            <w:t xml:space="preserve">NEU-ULM </w:t>
          </w:r>
          <w:r>
            <w:rPr>
              <w:rFonts w:ascii="Arial" w:hAnsi="Arial" w:cs="Arial"/>
              <w:smallCaps/>
              <w:spacing w:val="8"/>
              <w:sz w:val="16"/>
            </w:rPr>
            <w:sym w:font="Wingdings" w:char="F0A0"/>
          </w:r>
          <w:r>
            <w:rPr>
              <w:rFonts w:ascii="Arial" w:hAnsi="Arial" w:cs="Arial"/>
              <w:smallCaps/>
              <w:spacing w:val="8"/>
              <w:sz w:val="16"/>
            </w:rPr>
            <w:t xml:space="preserve"> GÜNZBURG</w:t>
          </w:r>
        </w:p>
        <w:p w14:paraId="02EF0FF7" w14:textId="77777777" w:rsidR="008A7E07" w:rsidRPr="00DF3B58" w:rsidRDefault="008A7E07" w:rsidP="008A7E07">
          <w:pPr>
            <w:spacing w:after="0"/>
            <w:rPr>
              <w:rFonts w:ascii="Arial" w:hAnsi="Arial" w:cs="Arial"/>
              <w:smallCaps/>
              <w:spacing w:val="8"/>
              <w:sz w:val="10"/>
            </w:rPr>
          </w:pPr>
          <w:r>
            <w:rPr>
              <w:rFonts w:ascii="Arial" w:hAnsi="Arial" w:cs="Arial"/>
              <w:smallCaps/>
              <w:spacing w:val="8"/>
              <w:sz w:val="10"/>
            </w:rPr>
            <w:t>Überörtliche Gemeinschaftspraxis</w:t>
          </w:r>
        </w:p>
      </w:tc>
      <w:tc>
        <w:tcPr>
          <w:tcW w:w="5422" w:type="dxa"/>
          <w:tcBorders>
            <w:top w:val="single" w:sz="4" w:space="0" w:color="000000"/>
            <w:left w:val="single" w:sz="4" w:space="0" w:color="000000"/>
            <w:bottom w:val="single" w:sz="4" w:space="0" w:color="000000"/>
          </w:tcBorders>
        </w:tcPr>
        <w:p w14:paraId="4ED0DBEF" w14:textId="77777777" w:rsidR="002D0979" w:rsidRPr="002E64D9" w:rsidRDefault="002D0979" w:rsidP="006F741C">
          <w:pPr>
            <w:jc w:val="center"/>
            <w:rPr>
              <w:rFonts w:ascii="Arial" w:hAnsi="Arial" w:cs="Arial"/>
              <w:b/>
              <w:bCs/>
              <w:smallCaps/>
              <w:spacing w:val="8"/>
              <w:sz w:val="28"/>
              <w:szCs w:val="20"/>
            </w:rPr>
          </w:pPr>
          <w:r w:rsidRPr="002E64D9">
            <w:rPr>
              <w:rFonts w:ascii="Arial" w:hAnsi="Arial" w:cs="Arial"/>
              <w:b/>
              <w:bCs/>
              <w:smallCaps/>
              <w:spacing w:val="8"/>
              <w:sz w:val="28"/>
              <w:szCs w:val="20"/>
            </w:rPr>
            <w:t>SOP</w:t>
          </w:r>
        </w:p>
        <w:p w14:paraId="5AA69E55" w14:textId="1231163D" w:rsidR="008A7E07" w:rsidRPr="002E64D9" w:rsidRDefault="00F30BCC" w:rsidP="006F741C">
          <w:pPr>
            <w:jc w:val="center"/>
            <w:rPr>
              <w:rFonts w:ascii="Arial" w:hAnsi="Arial" w:cs="Arial"/>
              <w:b/>
              <w:bCs/>
              <w:smallCaps/>
              <w:spacing w:val="8"/>
              <w:sz w:val="32"/>
            </w:rPr>
          </w:pPr>
          <w:r w:rsidRPr="002E64D9">
            <w:rPr>
              <w:rFonts w:ascii="Arial" w:hAnsi="Arial" w:cs="Arial"/>
              <w:b/>
              <w:bCs/>
              <w:smallCaps/>
              <w:spacing w:val="8"/>
              <w:sz w:val="28"/>
              <w:szCs w:val="20"/>
            </w:rPr>
            <w:t>Vorgehensweise bei Anfragen zu IGeL-Leistungen</w:t>
          </w:r>
          <w:r w:rsidR="002D0979" w:rsidRPr="002E64D9">
            <w:rPr>
              <w:rFonts w:ascii="Arial" w:hAnsi="Arial" w:cs="Arial"/>
              <w:b/>
              <w:bCs/>
              <w:smallCaps/>
              <w:spacing w:val="8"/>
              <w:sz w:val="28"/>
              <w:szCs w:val="20"/>
            </w:rPr>
            <w:t xml:space="preserve"> und </w:t>
          </w:r>
          <w:proofErr w:type="spellStart"/>
          <w:r w:rsidR="002D0979" w:rsidRPr="002E64D9">
            <w:rPr>
              <w:rFonts w:ascii="Arial" w:hAnsi="Arial" w:cs="Arial"/>
              <w:b/>
              <w:bCs/>
              <w:smallCaps/>
              <w:spacing w:val="8"/>
              <w:sz w:val="28"/>
              <w:szCs w:val="20"/>
            </w:rPr>
            <w:t>Selbstzahlerleistungen</w:t>
          </w:r>
          <w:proofErr w:type="spellEnd"/>
        </w:p>
      </w:tc>
      <w:tc>
        <w:tcPr>
          <w:tcW w:w="2600" w:type="dxa"/>
          <w:tcBorders>
            <w:top w:val="single" w:sz="4" w:space="0" w:color="000000"/>
            <w:left w:val="single" w:sz="4" w:space="0" w:color="000000"/>
            <w:bottom w:val="single" w:sz="4" w:space="0" w:color="000000"/>
            <w:right w:val="single" w:sz="4" w:space="0" w:color="000000"/>
          </w:tcBorders>
        </w:tcPr>
        <w:p w14:paraId="451500EA" w14:textId="77777777" w:rsidR="008A7E07" w:rsidRDefault="008A7E07" w:rsidP="006F741C">
          <w:pPr>
            <w:snapToGrid w:val="0"/>
            <w:rPr>
              <w:smallCaps/>
              <w:spacing w:val="8"/>
              <w:sz w:val="16"/>
            </w:rPr>
          </w:pPr>
        </w:p>
        <w:p w14:paraId="51D0E946" w14:textId="0D75084D" w:rsidR="008A7E07" w:rsidRDefault="008A7E07" w:rsidP="006F741C">
          <w:pPr>
            <w:rPr>
              <w:rFonts w:ascii="Arial" w:hAnsi="Arial" w:cs="Arial"/>
              <w:smallCaps/>
              <w:spacing w:val="8"/>
            </w:rPr>
          </w:pPr>
          <w:r>
            <w:rPr>
              <w:rFonts w:ascii="Arial" w:hAnsi="Arial" w:cs="Arial"/>
              <w:smallCaps/>
              <w:spacing w:val="8"/>
            </w:rPr>
            <w:t xml:space="preserve">Version </w:t>
          </w:r>
          <w:r w:rsidR="00245BFC">
            <w:rPr>
              <w:rFonts w:ascii="Arial" w:hAnsi="Arial" w:cs="Arial"/>
              <w:smallCaps/>
              <w:spacing w:val="8"/>
            </w:rPr>
            <w:t>3</w:t>
          </w:r>
        </w:p>
        <w:p w14:paraId="5691FB38" w14:textId="77777777" w:rsidR="008A7E07" w:rsidRDefault="008A7E07" w:rsidP="006F741C">
          <w:pPr>
            <w:rPr>
              <w:rFonts w:ascii="Arial" w:hAnsi="Arial" w:cs="Arial"/>
              <w:b/>
              <w:smallCaps/>
              <w:spacing w:val="8"/>
            </w:rPr>
          </w:pPr>
          <w:r>
            <w:rPr>
              <w:rFonts w:ascii="Arial" w:hAnsi="Arial" w:cs="Arial"/>
            </w:rPr>
            <w:t xml:space="preserve">Seite </w:t>
          </w:r>
          <w:r>
            <w:rPr>
              <w:rFonts w:cs="Arial"/>
            </w:rPr>
            <w:fldChar w:fldCharType="begin"/>
          </w:r>
          <w:r>
            <w:rPr>
              <w:rFonts w:cs="Arial"/>
            </w:rPr>
            <w:instrText xml:space="preserve"> PAGE </w:instrText>
          </w:r>
          <w:r>
            <w:rPr>
              <w:rFonts w:cs="Arial"/>
            </w:rPr>
            <w:fldChar w:fldCharType="separate"/>
          </w:r>
          <w:r w:rsidR="007A263F">
            <w:rPr>
              <w:rFonts w:cs="Arial"/>
              <w:noProof/>
            </w:rPr>
            <w:t>1</w:t>
          </w:r>
          <w:r>
            <w:rPr>
              <w:rFonts w:cs="Arial"/>
            </w:rPr>
            <w:fldChar w:fldCharType="end"/>
          </w:r>
          <w:r>
            <w:rPr>
              <w:rFonts w:ascii="Arial" w:hAnsi="Arial" w:cs="Arial"/>
            </w:rPr>
            <w:t xml:space="preserve"> von </w:t>
          </w:r>
          <w:r>
            <w:rPr>
              <w:rFonts w:cs="Arial"/>
            </w:rPr>
            <w:fldChar w:fldCharType="begin"/>
          </w:r>
          <w:r>
            <w:rPr>
              <w:rFonts w:cs="Arial"/>
            </w:rPr>
            <w:instrText xml:space="preserve"> NUMPAGES \*Arabic </w:instrText>
          </w:r>
          <w:r>
            <w:rPr>
              <w:rFonts w:cs="Arial"/>
            </w:rPr>
            <w:fldChar w:fldCharType="separate"/>
          </w:r>
          <w:r w:rsidR="007A263F">
            <w:rPr>
              <w:rFonts w:cs="Arial"/>
              <w:noProof/>
            </w:rPr>
            <w:t>1</w:t>
          </w:r>
          <w:r>
            <w:rPr>
              <w:rFonts w:cs="Arial"/>
            </w:rPr>
            <w:fldChar w:fldCharType="end"/>
          </w:r>
        </w:p>
      </w:tc>
    </w:tr>
  </w:tbl>
  <w:p w14:paraId="1E53C595" w14:textId="77777777" w:rsidR="008A7E07" w:rsidRDefault="008A7E07" w:rsidP="008A7E07">
    <w:pPr>
      <w:pStyle w:val="Kopfzeile"/>
      <w:rPr>
        <w:rFonts w:ascii="Arial" w:hAnsi="Arial" w:cs="Arial"/>
        <w:b/>
      </w:rPr>
    </w:pPr>
  </w:p>
  <w:tbl>
    <w:tblPr>
      <w:tblW w:w="0" w:type="auto"/>
      <w:tblInd w:w="-416" w:type="dxa"/>
      <w:tblLayout w:type="fixed"/>
      <w:tblCellMar>
        <w:left w:w="70" w:type="dxa"/>
        <w:right w:w="70" w:type="dxa"/>
      </w:tblCellMar>
      <w:tblLook w:val="0000" w:firstRow="0" w:lastRow="0" w:firstColumn="0" w:lastColumn="0" w:noHBand="0" w:noVBand="0"/>
    </w:tblPr>
    <w:tblGrid>
      <w:gridCol w:w="1416"/>
      <w:gridCol w:w="1704"/>
      <w:gridCol w:w="1704"/>
      <w:gridCol w:w="1272"/>
      <w:gridCol w:w="1560"/>
      <w:gridCol w:w="1272"/>
      <w:gridCol w:w="1549"/>
    </w:tblGrid>
    <w:tr w:rsidR="008A7E07" w14:paraId="27B9815A" w14:textId="77777777" w:rsidTr="008A7E07">
      <w:trPr>
        <w:cantSplit/>
        <w:trHeight w:val="272"/>
      </w:trPr>
      <w:tc>
        <w:tcPr>
          <w:tcW w:w="1416" w:type="dxa"/>
          <w:tcBorders>
            <w:bottom w:val="single" w:sz="4" w:space="0" w:color="000000"/>
          </w:tcBorders>
          <w:shd w:val="clear" w:color="auto" w:fill="FFFFFF"/>
        </w:tcPr>
        <w:p w14:paraId="0ECFAE1D" w14:textId="77777777" w:rsidR="008A7E07" w:rsidRPr="00FF3196" w:rsidRDefault="008A7E07" w:rsidP="006F741C">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Erstellt:</w:t>
          </w:r>
        </w:p>
        <w:p w14:paraId="50573EDD" w14:textId="77777777" w:rsidR="008A7E07" w:rsidRPr="00FF3196" w:rsidRDefault="00F30BCC" w:rsidP="006F741C">
          <w:pPr>
            <w:pStyle w:val="Fuzeile"/>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CF</w:t>
          </w:r>
        </w:p>
      </w:tc>
      <w:tc>
        <w:tcPr>
          <w:tcW w:w="1704" w:type="dxa"/>
          <w:tcBorders>
            <w:bottom w:val="single" w:sz="4" w:space="0" w:color="000000"/>
          </w:tcBorders>
          <w:shd w:val="clear" w:color="auto" w:fill="FFFFFF"/>
        </w:tcPr>
        <w:p w14:paraId="3E138432" w14:textId="77777777" w:rsidR="008A7E07" w:rsidRPr="00FF3196" w:rsidRDefault="008A7E07" w:rsidP="006F741C">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Erstell. Datum:</w:t>
          </w:r>
        </w:p>
        <w:p w14:paraId="0DC338D3" w14:textId="77777777" w:rsidR="008A7E07" w:rsidRPr="00FF3196" w:rsidRDefault="00F30BCC" w:rsidP="006F741C">
          <w:pPr>
            <w:pStyle w:val="Fuzeile"/>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28.05.2018</w:t>
          </w:r>
        </w:p>
      </w:tc>
      <w:tc>
        <w:tcPr>
          <w:tcW w:w="1704" w:type="dxa"/>
          <w:tcBorders>
            <w:bottom w:val="single" w:sz="4" w:space="0" w:color="000000"/>
          </w:tcBorders>
          <w:shd w:val="clear" w:color="auto" w:fill="FFFFFF"/>
        </w:tcPr>
        <w:p w14:paraId="1567B525" w14:textId="77777777" w:rsidR="008A7E07" w:rsidRPr="00FF3196" w:rsidRDefault="008A7E07" w:rsidP="006F741C">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proofErr w:type="gramStart"/>
          <w:r w:rsidRPr="00FF3196">
            <w:rPr>
              <w:rFonts w:ascii="Arial" w:hAnsi="Arial" w:cs="Arial"/>
              <w:sz w:val="16"/>
              <w:szCs w:val="16"/>
              <w14:shadow w14:blurRad="50800" w14:dist="38100" w14:dir="2700000" w14:sx="100000" w14:sy="100000" w14:kx="0" w14:ky="0" w14:algn="tl">
                <w14:srgbClr w14:val="000000">
                  <w14:alpha w14:val="60000"/>
                </w14:srgbClr>
              </w14:shadow>
            </w:rPr>
            <w:t>Geändert  am</w:t>
          </w:r>
          <w:proofErr w:type="gramEnd"/>
          <w:r w:rsidRPr="00FF3196">
            <w:rPr>
              <w:rFonts w:ascii="Arial" w:hAnsi="Arial" w:cs="Arial"/>
              <w:sz w:val="16"/>
              <w:szCs w:val="16"/>
              <w14:shadow w14:blurRad="50800" w14:dist="38100" w14:dir="2700000" w14:sx="100000" w14:sy="100000" w14:kx="0" w14:ky="0" w14:algn="tl">
                <w14:srgbClr w14:val="000000">
                  <w14:alpha w14:val="60000"/>
                </w14:srgbClr>
              </w14:shadow>
            </w:rPr>
            <w:t>:</w:t>
          </w:r>
        </w:p>
        <w:p w14:paraId="469D12A6" w14:textId="75C0CCF2" w:rsidR="008A7E07" w:rsidRPr="00FF3196" w:rsidRDefault="00245BFC" w:rsidP="006F741C">
          <w:pPr>
            <w:pStyle w:val="Fuzeile"/>
            <w:rPr>
              <w:rFonts w:ascii="Arial" w:hAnsi="Arial" w:cs="Arial"/>
              <w:sz w:val="16"/>
              <w:szCs w:val="16"/>
              <w14:shadow w14:blurRad="50800" w14:dist="38100" w14:dir="2700000" w14:sx="100000" w14:sy="100000" w14:kx="0" w14:ky="0" w14:algn="tl">
                <w14:srgbClr w14:val="000000">
                  <w14:alpha w14:val="60000"/>
                </w14:srgbClr>
              </w14:shadow>
            </w:rPr>
          </w:pPr>
          <w:r>
            <w:rPr>
              <w:rFonts w:ascii="Arial" w:hAnsi="Arial" w:cs="Arial"/>
              <w:sz w:val="16"/>
              <w:szCs w:val="16"/>
              <w14:shadow w14:blurRad="50800" w14:dist="38100" w14:dir="2700000" w14:sx="100000" w14:sy="100000" w14:kx="0" w14:ky="0" w14:algn="tl">
                <w14:srgbClr w14:val="000000">
                  <w14:alpha w14:val="60000"/>
                </w14:srgbClr>
              </w14:shadow>
            </w:rPr>
            <w:t>21.09.2021</w:t>
          </w:r>
        </w:p>
      </w:tc>
      <w:tc>
        <w:tcPr>
          <w:tcW w:w="1272" w:type="dxa"/>
          <w:tcBorders>
            <w:bottom w:val="single" w:sz="4" w:space="0" w:color="000000"/>
          </w:tcBorders>
          <w:shd w:val="clear" w:color="auto" w:fill="FFFFFF"/>
        </w:tcPr>
        <w:p w14:paraId="12E14BB7" w14:textId="77777777" w:rsidR="008A7E07" w:rsidRPr="00FF3196" w:rsidRDefault="008A7E07" w:rsidP="006F741C">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Geprüft:</w:t>
          </w:r>
        </w:p>
        <w:p w14:paraId="6822640D" w14:textId="77777777" w:rsidR="008A7E07" w:rsidRPr="00FF3196" w:rsidRDefault="00E72D7E" w:rsidP="006F741C">
          <w:pPr>
            <w:pStyle w:val="Fuzeile"/>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Gesell.</w:t>
          </w:r>
        </w:p>
      </w:tc>
      <w:tc>
        <w:tcPr>
          <w:tcW w:w="1560" w:type="dxa"/>
          <w:tcBorders>
            <w:bottom w:val="single" w:sz="4" w:space="0" w:color="000000"/>
          </w:tcBorders>
          <w:shd w:val="clear" w:color="auto" w:fill="FFFFFF"/>
        </w:tcPr>
        <w:p w14:paraId="0A6525E3" w14:textId="77777777" w:rsidR="008A7E07" w:rsidRPr="00FF3196" w:rsidRDefault="008A7E07" w:rsidP="006F741C">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Datum d. Prüf.:</w:t>
          </w:r>
        </w:p>
        <w:p w14:paraId="656B1CCD" w14:textId="52C50D50" w:rsidR="008A7E07" w:rsidRPr="00FF3196" w:rsidRDefault="008A7E07" w:rsidP="006F741C">
          <w:pPr>
            <w:pStyle w:val="Fuzeile"/>
            <w:rPr>
              <w:rFonts w:ascii="Arial" w:hAnsi="Arial" w:cs="Arial"/>
              <w:sz w:val="16"/>
              <w:szCs w:val="16"/>
              <w14:shadow w14:blurRad="50800" w14:dist="38100" w14:dir="2700000" w14:sx="100000" w14:sy="100000" w14:kx="0" w14:ky="0" w14:algn="tl">
                <w14:srgbClr w14:val="000000">
                  <w14:alpha w14:val="60000"/>
                </w14:srgbClr>
              </w14:shadow>
            </w:rPr>
          </w:pPr>
        </w:p>
      </w:tc>
      <w:tc>
        <w:tcPr>
          <w:tcW w:w="1272" w:type="dxa"/>
          <w:tcBorders>
            <w:bottom w:val="single" w:sz="4" w:space="0" w:color="000000"/>
          </w:tcBorders>
          <w:shd w:val="clear" w:color="auto" w:fill="FFFFFF"/>
        </w:tcPr>
        <w:p w14:paraId="593CCC2C" w14:textId="77777777" w:rsidR="008A7E07" w:rsidRPr="00FF3196" w:rsidRDefault="008A7E07" w:rsidP="006F741C">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Freigegeben:</w:t>
          </w:r>
        </w:p>
        <w:p w14:paraId="0C719CD0" w14:textId="77777777" w:rsidR="008A7E07" w:rsidRPr="00FF3196" w:rsidRDefault="00E72D7E" w:rsidP="006F741C">
          <w:pPr>
            <w:pStyle w:val="Fuzeile"/>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CN</w:t>
          </w:r>
        </w:p>
      </w:tc>
      <w:tc>
        <w:tcPr>
          <w:tcW w:w="1549" w:type="dxa"/>
          <w:tcBorders>
            <w:bottom w:val="single" w:sz="4" w:space="0" w:color="000000"/>
          </w:tcBorders>
          <w:shd w:val="clear" w:color="auto" w:fill="FFFFFF"/>
        </w:tcPr>
        <w:p w14:paraId="7D998F75" w14:textId="77777777" w:rsidR="008A7E07" w:rsidRPr="00FF3196" w:rsidRDefault="008A7E07" w:rsidP="006F741C">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FF3196">
            <w:rPr>
              <w:rFonts w:ascii="Arial" w:hAnsi="Arial" w:cs="Arial"/>
              <w:sz w:val="16"/>
              <w:szCs w:val="16"/>
              <w14:shadow w14:blurRad="50800" w14:dist="38100" w14:dir="2700000" w14:sx="100000" w14:sy="100000" w14:kx="0" w14:ky="0" w14:algn="tl">
                <w14:srgbClr w14:val="000000">
                  <w14:alpha w14:val="60000"/>
                </w14:srgbClr>
              </w14:shadow>
            </w:rPr>
            <w:t>Akt. Datum:</w:t>
          </w:r>
        </w:p>
        <w:p w14:paraId="072168AE" w14:textId="7BD3515A" w:rsidR="008A7E07" w:rsidRPr="00FF3196" w:rsidRDefault="00245BFC" w:rsidP="006F741C">
          <w:pPr>
            <w:pStyle w:val="Fuzeile"/>
            <w:rPr>
              <w:rFonts w:ascii="Arial" w:hAnsi="Arial" w:cs="Arial"/>
              <w:sz w:val="16"/>
              <w:szCs w:val="16"/>
              <w14:shadow w14:blurRad="50800" w14:dist="38100" w14:dir="2700000" w14:sx="100000" w14:sy="100000" w14:kx="0" w14:ky="0" w14:algn="tl">
                <w14:srgbClr w14:val="000000">
                  <w14:alpha w14:val="60000"/>
                </w14:srgbClr>
              </w14:shadow>
            </w:rPr>
          </w:pPr>
          <w:r>
            <w:rPr>
              <w:rFonts w:ascii="Arial" w:hAnsi="Arial" w:cs="Arial"/>
              <w:sz w:val="16"/>
              <w:szCs w:val="16"/>
              <w14:shadow w14:blurRad="50800" w14:dist="38100" w14:dir="2700000" w14:sx="100000" w14:sy="100000" w14:kx="0" w14:ky="0" w14:algn="tl">
                <w14:srgbClr w14:val="000000">
                  <w14:alpha w14:val="60000"/>
                </w14:srgbClr>
              </w14:shadow>
            </w:rPr>
            <w:t>21.09.2021</w:t>
          </w:r>
        </w:p>
      </w:tc>
    </w:tr>
  </w:tbl>
  <w:p w14:paraId="12A41EA2" w14:textId="77777777" w:rsidR="008A7E07" w:rsidRDefault="008A7E0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443CC"/>
    <w:multiLevelType w:val="hybridMultilevel"/>
    <w:tmpl w:val="CA64D98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41223D"/>
    <w:multiLevelType w:val="multilevel"/>
    <w:tmpl w:val="89E0E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1C57FD"/>
    <w:multiLevelType w:val="hybridMultilevel"/>
    <w:tmpl w:val="11126568"/>
    <w:lvl w:ilvl="0" w:tplc="D13C8A4C">
      <w:start w:val="21"/>
      <w:numFmt w:val="bullet"/>
      <w:lvlText w:val=""/>
      <w:lvlJc w:val="left"/>
      <w:pPr>
        <w:ind w:left="720" w:hanging="360"/>
      </w:pPr>
      <w:rPr>
        <w:rFonts w:ascii="Wingdings" w:eastAsiaTheme="minorEastAsia"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5A1EE6"/>
    <w:multiLevelType w:val="hybridMultilevel"/>
    <w:tmpl w:val="38D232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EB30D1"/>
    <w:multiLevelType w:val="hybridMultilevel"/>
    <w:tmpl w:val="FC8889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506A02"/>
    <w:multiLevelType w:val="multilevel"/>
    <w:tmpl w:val="2F089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C65B0D"/>
    <w:multiLevelType w:val="multilevel"/>
    <w:tmpl w:val="0A7483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5845CE"/>
    <w:multiLevelType w:val="multilevel"/>
    <w:tmpl w:val="70D86666"/>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56366A6"/>
    <w:multiLevelType w:val="multilevel"/>
    <w:tmpl w:val="E54879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02B613F"/>
    <w:multiLevelType w:val="multilevel"/>
    <w:tmpl w:val="098A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606915"/>
    <w:multiLevelType w:val="hybridMultilevel"/>
    <w:tmpl w:val="1804D2E6"/>
    <w:lvl w:ilvl="0" w:tplc="1FEC279C">
      <w:numFmt w:val="bullet"/>
      <w:lvlText w:val="-"/>
      <w:lvlJc w:val="left"/>
      <w:pPr>
        <w:ind w:left="720" w:hanging="360"/>
      </w:pPr>
      <w:rPr>
        <w:rFonts w:ascii="Arial" w:eastAsiaTheme="minorEastAsia" w:hAnsi="Arial" w:cs="Arial"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9"/>
  </w:num>
  <w:num w:numId="4">
    <w:abstractNumId w:val="6"/>
  </w:num>
  <w:num w:numId="5">
    <w:abstractNumId w:val="1"/>
  </w:num>
  <w:num w:numId="6">
    <w:abstractNumId w:val="0"/>
  </w:num>
  <w:num w:numId="7">
    <w:abstractNumId w:val="8"/>
  </w:num>
  <w:num w:numId="8">
    <w:abstractNumId w:val="7"/>
  </w:num>
  <w:num w:numId="9">
    <w:abstractNumId w:val="4"/>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BCC"/>
    <w:rsid w:val="0005648D"/>
    <w:rsid w:val="00161248"/>
    <w:rsid w:val="001E3F2B"/>
    <w:rsid w:val="00245BFC"/>
    <w:rsid w:val="002A2321"/>
    <w:rsid w:val="002D0979"/>
    <w:rsid w:val="002E64D9"/>
    <w:rsid w:val="00372A07"/>
    <w:rsid w:val="003F2F3F"/>
    <w:rsid w:val="00460831"/>
    <w:rsid w:val="007A263F"/>
    <w:rsid w:val="007A78C4"/>
    <w:rsid w:val="00831ED0"/>
    <w:rsid w:val="008A7E07"/>
    <w:rsid w:val="00AA0487"/>
    <w:rsid w:val="00AE0764"/>
    <w:rsid w:val="00B057FF"/>
    <w:rsid w:val="00C00D64"/>
    <w:rsid w:val="00C90A55"/>
    <w:rsid w:val="00CE11B7"/>
    <w:rsid w:val="00DF67A8"/>
    <w:rsid w:val="00E72D7E"/>
    <w:rsid w:val="00ED62EE"/>
    <w:rsid w:val="00F30BCC"/>
    <w:rsid w:val="00FF31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539981A2"/>
  <w15:docId w15:val="{CB7695BC-7DC8-4676-BEA9-6F7CC54A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1"/>
    <w:qFormat/>
    <w:rsid w:val="00AE0764"/>
    <w:pPr>
      <w:widowControl w:val="0"/>
      <w:autoSpaceDE w:val="0"/>
      <w:autoSpaceDN w:val="0"/>
      <w:spacing w:after="0" w:line="240" w:lineRule="auto"/>
      <w:ind w:left="100"/>
      <w:outlineLvl w:val="0"/>
    </w:pPr>
    <w:rPr>
      <w:rFonts w:ascii="Arial" w:eastAsia="Arial" w:hAnsi="Arial" w:cs="Arial"/>
      <w:b/>
      <w:bCs/>
      <w:sz w:val="26"/>
      <w:szCs w:val="26"/>
      <w:lang w:val="en-US" w:eastAsia="en-US"/>
    </w:rPr>
  </w:style>
  <w:style w:type="paragraph" w:styleId="berschrift2">
    <w:name w:val="heading 2"/>
    <w:basedOn w:val="Standard"/>
    <w:next w:val="Standard"/>
    <w:link w:val="berschrift2Zchn"/>
    <w:uiPriority w:val="9"/>
    <w:unhideWhenUsed/>
    <w:qFormat/>
    <w:rsid w:val="002E64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8A7E0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A7E07"/>
  </w:style>
  <w:style w:type="paragraph" w:styleId="Fuzeile">
    <w:name w:val="footer"/>
    <w:basedOn w:val="Standard"/>
    <w:link w:val="FuzeileZchn"/>
    <w:unhideWhenUsed/>
    <w:rsid w:val="008A7E0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7E07"/>
  </w:style>
  <w:style w:type="paragraph" w:customStyle="1" w:styleId="DokVorlageintern">
    <w:name w:val="Dok Vorlage intern"/>
    <w:basedOn w:val="Standard"/>
    <w:link w:val="DokVorlageinternZchn"/>
    <w:qFormat/>
    <w:rsid w:val="008A7E07"/>
    <w:rPr>
      <w:rFonts w:ascii="Arial" w:hAnsi="Arial" w:cs="Arial"/>
    </w:rPr>
  </w:style>
  <w:style w:type="character" w:customStyle="1" w:styleId="DokVorlageinternZchn">
    <w:name w:val="Dok Vorlage intern Zchn"/>
    <w:basedOn w:val="Absatz-Standardschriftart"/>
    <w:link w:val="DokVorlageintern"/>
    <w:rsid w:val="008A7E07"/>
    <w:rPr>
      <w:rFonts w:ascii="Arial" w:hAnsi="Arial" w:cs="Arial"/>
    </w:rPr>
  </w:style>
  <w:style w:type="character" w:styleId="Hyperlink">
    <w:name w:val="Hyperlink"/>
    <w:basedOn w:val="Absatz-Standardschriftart"/>
    <w:uiPriority w:val="99"/>
    <w:unhideWhenUsed/>
    <w:rsid w:val="007A263F"/>
    <w:rPr>
      <w:color w:val="0000FF" w:themeColor="hyperlink"/>
      <w:u w:val="single"/>
    </w:rPr>
  </w:style>
  <w:style w:type="character" w:styleId="NichtaufgelsteErwhnung">
    <w:name w:val="Unresolved Mention"/>
    <w:basedOn w:val="Absatz-Standardschriftart"/>
    <w:uiPriority w:val="99"/>
    <w:semiHidden/>
    <w:unhideWhenUsed/>
    <w:rsid w:val="0005648D"/>
    <w:rPr>
      <w:color w:val="605E5C"/>
      <w:shd w:val="clear" w:color="auto" w:fill="E1DFDD"/>
    </w:rPr>
  </w:style>
  <w:style w:type="character" w:styleId="BesuchterLink">
    <w:name w:val="FollowedHyperlink"/>
    <w:basedOn w:val="Absatz-Standardschriftart"/>
    <w:uiPriority w:val="99"/>
    <w:semiHidden/>
    <w:unhideWhenUsed/>
    <w:rsid w:val="0005648D"/>
    <w:rPr>
      <w:color w:val="800080" w:themeColor="followedHyperlink"/>
      <w:u w:val="single"/>
    </w:rPr>
  </w:style>
  <w:style w:type="character" w:customStyle="1" w:styleId="berschrift1Zchn">
    <w:name w:val="Überschrift 1 Zchn"/>
    <w:basedOn w:val="Absatz-Standardschriftart"/>
    <w:link w:val="berschrift1"/>
    <w:uiPriority w:val="1"/>
    <w:rsid w:val="00AE0764"/>
    <w:rPr>
      <w:rFonts w:ascii="Arial" w:eastAsia="Arial" w:hAnsi="Arial" w:cs="Arial"/>
      <w:b/>
      <w:bCs/>
      <w:sz w:val="26"/>
      <w:szCs w:val="26"/>
      <w:lang w:val="en-US" w:eastAsia="en-US"/>
    </w:rPr>
  </w:style>
  <w:style w:type="character" w:styleId="Fett">
    <w:name w:val="Strong"/>
    <w:uiPriority w:val="22"/>
    <w:qFormat/>
    <w:rsid w:val="00AE0764"/>
    <w:rPr>
      <w:b/>
      <w:bCs/>
    </w:rPr>
  </w:style>
  <w:style w:type="paragraph" w:styleId="StandardWeb">
    <w:name w:val="Normal (Web)"/>
    <w:basedOn w:val="Standard"/>
    <w:uiPriority w:val="99"/>
    <w:semiHidden/>
    <w:unhideWhenUsed/>
    <w:rsid w:val="00AE07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Standard"/>
    <w:rsid w:val="00AE0764"/>
    <w:pPr>
      <w:spacing w:before="100" w:beforeAutospacing="1" w:after="100" w:afterAutospacing="1" w:line="240" w:lineRule="auto"/>
    </w:pPr>
    <w:rPr>
      <w:rFonts w:ascii="Times New Roman" w:eastAsia="Times New Roman" w:hAnsi="Times New Roman" w:cs="Times New Roman"/>
      <w:sz w:val="24"/>
      <w:szCs w:val="24"/>
    </w:rPr>
  </w:style>
  <w:style w:type="paragraph" w:styleId="Listenabsatz">
    <w:name w:val="List Paragraph"/>
    <w:basedOn w:val="Standard"/>
    <w:uiPriority w:val="34"/>
    <w:qFormat/>
    <w:rsid w:val="00AE0764"/>
    <w:pPr>
      <w:ind w:left="720"/>
      <w:contextualSpacing/>
    </w:pPr>
  </w:style>
  <w:style w:type="character" w:customStyle="1" w:styleId="berschrift2Zchn">
    <w:name w:val="Überschrift 2 Zchn"/>
    <w:basedOn w:val="Absatz-Standardschriftart"/>
    <w:link w:val="berschrift2"/>
    <w:uiPriority w:val="9"/>
    <w:rsid w:val="002E64D9"/>
    <w:rPr>
      <w:rFonts w:asciiTheme="majorHAnsi" w:eastAsiaTheme="majorEastAsia" w:hAnsiTheme="majorHAnsi" w:cstheme="majorBidi"/>
      <w:color w:val="365F91" w:themeColor="accent1" w:themeShade="BF"/>
      <w:sz w:val="26"/>
      <w:szCs w:val="26"/>
    </w:rPr>
  </w:style>
  <w:style w:type="paragraph" w:styleId="Verzeichnis1">
    <w:name w:val="toc 1"/>
    <w:basedOn w:val="Standard"/>
    <w:next w:val="Standard"/>
    <w:autoRedefine/>
    <w:uiPriority w:val="39"/>
    <w:unhideWhenUsed/>
    <w:rsid w:val="00460831"/>
    <w:pPr>
      <w:spacing w:after="100"/>
    </w:pPr>
  </w:style>
  <w:style w:type="paragraph" w:styleId="Verzeichnis2">
    <w:name w:val="toc 2"/>
    <w:basedOn w:val="Standard"/>
    <w:next w:val="Standard"/>
    <w:autoRedefine/>
    <w:uiPriority w:val="39"/>
    <w:unhideWhenUsed/>
    <w:rsid w:val="0046083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bv.de/media/sp/igel-checkliste.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Behandlungsvertrag_IGeL.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Behandlungsvertrag_Selbstzahler.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vbb.de/fileadmin/kvbb/dam/praxis/recht/recht_a-z/privatliquidation/behandlungsvertrag_-_muster_a.pdf" TargetMode="External"/><Relationship Id="rId4" Type="http://schemas.openxmlformats.org/officeDocument/2006/relationships/settings" Target="settings.xml"/><Relationship Id="rId9" Type="http://schemas.openxmlformats.org/officeDocument/2006/relationships/hyperlink" Target="https://www.kvbb.de/fileadmin/kvbb/dam/praxis/recht/recht_a-z/privatliquidation/muster_belehrungsbogen.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imuth\Desktop\Dok%20Vorlage%20intern.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1D7A95-16E0-4267-B09F-A80D47E28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 Vorlage intern.dotx</Template>
  <TotalTime>0</TotalTime>
  <Pages>6</Pages>
  <Words>1282</Words>
  <Characters>8083</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Freimuth, Christina</dc:creator>
  <cp:lastModifiedBy>Office365_2</cp:lastModifiedBy>
  <cp:revision>5</cp:revision>
  <cp:lastPrinted>2019-10-07T10:17:00Z</cp:lastPrinted>
  <dcterms:created xsi:type="dcterms:W3CDTF">2021-09-21T10:47:00Z</dcterms:created>
  <dcterms:modified xsi:type="dcterms:W3CDTF">2021-09-23T09:38:00Z</dcterms:modified>
  <cp:contentStatus>Endgültig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